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 распоряжением Комитета 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743484" w:rsidRPr="00B21FDA" w:rsidRDefault="00743484" w:rsidP="00743484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>от «1</w:t>
      </w:r>
      <w:r w:rsidR="004C2EB8" w:rsidRPr="00B21FDA">
        <w:rPr>
          <w:rFonts w:ascii="Times New Roman" w:hAnsi="Times New Roman" w:cs="Times New Roman"/>
          <w:b w:val="0"/>
          <w:sz w:val="24"/>
          <w:szCs w:val="24"/>
        </w:rPr>
        <w:t>9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>» апреля 2022 года №1</w:t>
      </w:r>
      <w:r w:rsidR="004C2EB8" w:rsidRPr="00B21FDA">
        <w:rPr>
          <w:rFonts w:ascii="Times New Roman" w:hAnsi="Times New Roman" w:cs="Times New Roman"/>
          <w:b w:val="0"/>
          <w:sz w:val="24"/>
          <w:szCs w:val="24"/>
        </w:rPr>
        <w:t>5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43484" w:rsidRPr="008C533B" w:rsidRDefault="00743484" w:rsidP="00743484">
      <w:pPr>
        <w:pStyle w:val="ConsTitle"/>
        <w:widowControl/>
        <w:ind w:left="-567" w:firstLine="567"/>
        <w:jc w:val="right"/>
        <w:rPr>
          <w:b w:val="0"/>
        </w:rPr>
      </w:pPr>
    </w:p>
    <w:p w:rsidR="00743484" w:rsidRPr="00CC5F7D" w:rsidRDefault="00743484" w:rsidP="00743484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743484" w:rsidRPr="00CC5F7D" w:rsidRDefault="00743484" w:rsidP="00743484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743484" w:rsidRPr="00CC5F7D" w:rsidRDefault="00743484" w:rsidP="00743484">
      <w:pPr>
        <w:ind w:left="-567" w:firstLine="567"/>
        <w:jc w:val="both"/>
      </w:pPr>
    </w:p>
    <w:p w:rsidR="00743484" w:rsidRPr="00CC5F7D" w:rsidRDefault="00743484" w:rsidP="00743484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>
        <w:t>а</w:t>
      </w:r>
      <w:r w:rsidRPr="00CC5F7D">
        <w:t xml:space="preserve"> аренды недвижимого имущества, </w:t>
      </w:r>
      <w:r w:rsidR="00190CAB" w:rsidRPr="00190CA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743484" w:rsidRPr="00CC5F7D" w:rsidRDefault="00743484" w:rsidP="00743484">
      <w:pPr>
        <w:ind w:left="-567" w:firstLine="567"/>
      </w:pPr>
      <w:r w:rsidRPr="00CC5F7D">
        <w:t>В заявке на участие в аукционе должны быть указаны:</w:t>
      </w:r>
    </w:p>
    <w:p w:rsidR="00743484" w:rsidRPr="00CC5F7D" w:rsidRDefault="00743484" w:rsidP="00743484">
      <w:pPr>
        <w:jc w:val="both"/>
      </w:pPr>
      <w:r>
        <w:t xml:space="preserve">1) </w:t>
      </w:r>
      <w:r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743484" w:rsidRPr="00CC5F7D" w:rsidRDefault="00743484" w:rsidP="00743484">
      <w:pPr>
        <w:jc w:val="both"/>
      </w:pPr>
      <w:r>
        <w:t xml:space="preserve">2) </w:t>
      </w:r>
      <w:r w:rsidRPr="00CC5F7D">
        <w:t>Юридический адрес участника.</w:t>
      </w:r>
    </w:p>
    <w:p w:rsidR="00743484" w:rsidRPr="00CC5F7D" w:rsidRDefault="00743484" w:rsidP="00743484">
      <w:pPr>
        <w:jc w:val="both"/>
      </w:pPr>
      <w:r>
        <w:t xml:space="preserve">3) </w:t>
      </w:r>
      <w:r w:rsidRPr="00CC5F7D">
        <w:t>Почтовый, фактический адрес участника.</w:t>
      </w:r>
    </w:p>
    <w:p w:rsidR="00743484" w:rsidRPr="00CC5F7D" w:rsidRDefault="00743484" w:rsidP="00743484">
      <w:pPr>
        <w:jc w:val="both"/>
      </w:pPr>
      <w:r>
        <w:t xml:space="preserve">4) </w:t>
      </w:r>
      <w:r w:rsidRPr="00CC5F7D">
        <w:t>Контактные телефоны.</w:t>
      </w:r>
    </w:p>
    <w:p w:rsidR="00743484" w:rsidRPr="00CC5F7D" w:rsidRDefault="00743484" w:rsidP="00743484">
      <w:pPr>
        <w:jc w:val="both"/>
      </w:pPr>
      <w:r>
        <w:t xml:space="preserve">5) </w:t>
      </w:r>
      <w:r w:rsidRPr="00CC5F7D">
        <w:t>Номер расчетного счета, реквизиты банка.</w:t>
      </w:r>
    </w:p>
    <w:p w:rsidR="00743484" w:rsidRPr="00CC5F7D" w:rsidRDefault="00743484" w:rsidP="00743484">
      <w:pPr>
        <w:ind w:left="-567" w:firstLine="567"/>
        <w:jc w:val="both"/>
      </w:pPr>
      <w:r>
        <w:t xml:space="preserve">6) </w:t>
      </w:r>
      <w:r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743484" w:rsidRPr="00CC5F7D" w:rsidRDefault="00743484" w:rsidP="00743484">
      <w:pPr>
        <w:jc w:val="both"/>
      </w:pPr>
      <w:r>
        <w:t xml:space="preserve">7) </w:t>
      </w:r>
      <w:r w:rsidRPr="00CC5F7D">
        <w:t>Паспортные данные (для иных физических лиц): серия номер кем и когда выдан.</w:t>
      </w:r>
    </w:p>
    <w:p w:rsidR="00743484" w:rsidRPr="00CC5F7D" w:rsidRDefault="00743484" w:rsidP="00743484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>
        <w:t>4</w:t>
      </w:r>
      <w:r w:rsidRPr="00CC5F7D">
        <w:t>. Положения «О порядке проведения открытого аукциона на право заключения договор</w:t>
      </w:r>
      <w:r>
        <w:t>а</w:t>
      </w:r>
      <w:r w:rsidRPr="00CC5F7D">
        <w:t xml:space="preserve"> аренды недвижимого имущества, находящегося в собственности </w:t>
      </w:r>
      <w:r>
        <w:t xml:space="preserve">муниципального образования </w:t>
      </w:r>
      <w:r w:rsidRPr="00CC5F7D">
        <w:t>Северо-Енисейск</w:t>
      </w:r>
      <w:r>
        <w:t>ий муниципальный район Красноярского края</w:t>
      </w:r>
      <w:r w:rsidRPr="00CC5F7D">
        <w:t>».</w:t>
      </w:r>
    </w:p>
    <w:p w:rsidR="00743484" w:rsidRPr="00CC5F7D" w:rsidRDefault="00743484" w:rsidP="00743484">
      <w:pPr>
        <w:ind w:left="-567" w:firstLine="567"/>
        <w:jc w:val="both"/>
      </w:pPr>
      <w:r w:rsidRPr="00CC5F7D">
        <w:t xml:space="preserve">Заявки на участие в аукционе подаются по адресу: 663282, Красноярский край, Северо-Енисейский район, </w:t>
      </w:r>
      <w:proofErr w:type="spellStart"/>
      <w:r w:rsidRPr="00CC5F7D">
        <w:t>гп</w:t>
      </w:r>
      <w:proofErr w:type="spellEnd"/>
      <w:r w:rsidRPr="00CC5F7D">
        <w:t xml:space="preserve"> Северо-Енисейский, ул. Ленина, 48, кабинет № 1, телефон 8 (39160) 21-0-60.</w:t>
      </w:r>
    </w:p>
    <w:p w:rsidR="00743484" w:rsidRPr="00CC5F7D" w:rsidRDefault="00743484" w:rsidP="00743484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743484" w:rsidRDefault="00743484" w:rsidP="00743484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Pr="00743484" w:rsidRDefault="00190CAB" w:rsidP="00743484"/>
    <w:sectPr w:rsidR="00804C1E" w:rsidRPr="00743484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CAB"/>
    <w:rsid w:val="00190E80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46042E"/>
    <w:rsid w:val="00463168"/>
    <w:rsid w:val="004C2EB8"/>
    <w:rsid w:val="004F0C4F"/>
    <w:rsid w:val="005834C8"/>
    <w:rsid w:val="00583626"/>
    <w:rsid w:val="005C06FC"/>
    <w:rsid w:val="005D0191"/>
    <w:rsid w:val="005D21D1"/>
    <w:rsid w:val="005E1AA5"/>
    <w:rsid w:val="00665420"/>
    <w:rsid w:val="00743484"/>
    <w:rsid w:val="0075236D"/>
    <w:rsid w:val="007A41DE"/>
    <w:rsid w:val="007E2295"/>
    <w:rsid w:val="008075BB"/>
    <w:rsid w:val="008408BB"/>
    <w:rsid w:val="008A2A4A"/>
    <w:rsid w:val="00922AA7"/>
    <w:rsid w:val="009612C0"/>
    <w:rsid w:val="009858AE"/>
    <w:rsid w:val="00A6005B"/>
    <w:rsid w:val="00A637A8"/>
    <w:rsid w:val="00A91769"/>
    <w:rsid w:val="00AD03A1"/>
    <w:rsid w:val="00B21FDA"/>
    <w:rsid w:val="00B512D1"/>
    <w:rsid w:val="00BA3E4D"/>
    <w:rsid w:val="00BD3441"/>
    <w:rsid w:val="00BF37A2"/>
    <w:rsid w:val="00BF7F53"/>
    <w:rsid w:val="00C1055B"/>
    <w:rsid w:val="00C14DCC"/>
    <w:rsid w:val="00CA144D"/>
    <w:rsid w:val="00CB3545"/>
    <w:rsid w:val="00CB392E"/>
    <w:rsid w:val="00CC32E0"/>
    <w:rsid w:val="00CC368F"/>
    <w:rsid w:val="00CC7A8C"/>
    <w:rsid w:val="00D31873"/>
    <w:rsid w:val="00D72A48"/>
    <w:rsid w:val="00D73750"/>
    <w:rsid w:val="00DB2CEC"/>
    <w:rsid w:val="00E23C2A"/>
    <w:rsid w:val="00ED1D33"/>
    <w:rsid w:val="00F166F9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68</cp:revision>
  <cp:lastPrinted>2021-11-11T05:29:00Z</cp:lastPrinted>
  <dcterms:created xsi:type="dcterms:W3CDTF">2015-06-29T04:03:00Z</dcterms:created>
  <dcterms:modified xsi:type="dcterms:W3CDTF">2022-04-19T04:42:00Z</dcterms:modified>
</cp:coreProperties>
</file>