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E" w:rsidRPr="00B6180E" w:rsidRDefault="00B6180E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180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Утверждено приказом </w:t>
      </w:r>
    </w:p>
    <w:p w:rsidR="00B6180E" w:rsidRPr="00B6180E" w:rsidRDefault="00B6180E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6180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Контрольно-счетной комиссии </w:t>
      </w:r>
    </w:p>
    <w:sdt>
      <w:sdtPr>
        <w:rPr>
          <w:rFonts w:ascii="Times New Roman" w:hAnsi="Times New Roman" w:cs="Times New Roman"/>
          <w:color w:val="7F7F7F" w:themeColor="text1" w:themeTint="80"/>
          <w:sz w:val="24"/>
          <w:szCs w:val="24"/>
        </w:rPr>
        <w:id w:val="484394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805268" w:rsidRPr="00B6180E" w:rsidRDefault="000B2317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alias w:val="Дата"/>
              <w:id w:val="19000712"/>
              <w:placeholder>
                <w:docPart w:val="21845C02408E45CFBB04B42000512756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12-14T00:00:00Z">
                <w:dateFormat w:val="d.M.yyyy"/>
                <w:lid w:val="ru-RU"/>
                <w:storeMappedDataAs w:val="dateTime"/>
                <w:calendar w:val="gregorian"/>
              </w:date>
            </w:sdtPr>
            <w:sdtContent>
              <w:r w:rsidR="00805268" w:rsidRPr="00B6180E">
                <w:rPr>
                  <w:rFonts w:ascii="Times New Roman" w:hAnsi="Times New Roman" w:cs="Times New Roman"/>
                  <w:color w:val="7F7F7F" w:themeColor="text1" w:themeTint="80"/>
                  <w:sz w:val="24"/>
                  <w:szCs w:val="24"/>
                </w:rPr>
                <w:t>14.12.2018</w:t>
              </w:r>
            </w:sdtContent>
          </w:sdt>
          <w:r w:rsidRPr="000B2317">
            <w:rPr>
              <w:rFonts w:ascii="Times New Roman" w:hAnsi="Times New Roman" w:cs="Times New Roman"/>
              <w:noProof/>
              <w:color w:val="C4BC96" w:themeColor="background2" w:themeShade="BF"/>
              <w:sz w:val="24"/>
              <w:szCs w:val="24"/>
            </w:rPr>
            <w:pict>
              <v:group id="_x0000_s1027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8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9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805268" w:rsidRPr="00B6180E">
            <w:tc>
              <w:tcPr>
                <w:tcW w:w="9576" w:type="dxa"/>
              </w:tcPr>
              <w:p w:rsidR="00805268" w:rsidRPr="00B6180E" w:rsidRDefault="000B2317" w:rsidP="000A71DB">
                <w:pPr>
                  <w:pStyle w:val="af5"/>
                  <w:jc w:val="center"/>
                  <w:rPr>
                    <w:color w:val="7F7F7F" w:themeColor="text1" w:themeTint="80"/>
                  </w:rPr>
                </w:pPr>
                <w:sdt>
                  <w:sdtPr>
                    <w:rPr>
                      <w:color w:val="000000"/>
                    </w:rPr>
                    <w:alias w:val="Подзаголовок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F710D5" w:rsidRPr="00B6180E">
                      <w:rPr>
                        <w:color w:val="000000"/>
                      </w:rPr>
                      <w:t xml:space="preserve"> Экспертиза проекта Решения "О бюджете Северо-Енисейского района на 2019 год и плановый период 2020-2021 годов"</w:t>
                    </w:r>
                  </w:sdtContent>
                </w:sdt>
                <w:r w:rsidR="00805268" w:rsidRPr="00B6180E">
                  <w:rPr>
                    <w:color w:val="7F7F7F" w:themeColor="text1" w:themeTint="80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</w:rPr>
                    <w:alias w:val="Автор"/>
                    <w:id w:val="19000724"/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A71DB">
                      <w:rPr>
                        <w:color w:val="7F7F7F" w:themeColor="text1" w:themeTint="80"/>
                      </w:rPr>
                      <w:t xml:space="preserve">     </w:t>
                    </w:r>
                  </w:sdtContent>
                </w:sdt>
              </w:p>
            </w:tc>
          </w:tr>
        </w:tbl>
        <w:p w:rsidR="00805268" w:rsidRPr="00B6180E" w:rsidRDefault="00805268">
          <w:pPr>
            <w:jc w:val="right"/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</w:pPr>
          <w:r w:rsidRPr="00B6180E">
            <w:rPr>
              <w:rFonts w:ascii="Times New Roman" w:hAnsi="Times New Roman" w:cs="Times New Roman"/>
              <w:noProof/>
              <w:color w:val="C4BC96" w:themeColor="background2" w:themeShade="BF"/>
              <w:sz w:val="24"/>
              <w:szCs w:val="24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180E" w:rsidRPr="00B6180E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>№24-п</w:t>
          </w:r>
        </w:p>
        <w:p w:rsidR="00805268" w:rsidRDefault="000B2317">
          <w:pPr>
            <w:rPr>
              <w:rFonts w:ascii="Times New Roman" w:hAnsi="Times New Roman" w:cs="Times New Roman"/>
              <w:sz w:val="28"/>
              <w:szCs w:val="28"/>
            </w:rPr>
          </w:pPr>
          <w:r w:rsidRPr="000B2317">
            <w:rPr>
              <w:rFonts w:ascii="Times New Roman" w:hAnsi="Times New Roman" w:cs="Times New Roman"/>
              <w:noProof/>
              <w:color w:val="C4BC96" w:themeColor="background2" w:themeShade="BF"/>
              <w:sz w:val="24"/>
              <w:szCs w:val="24"/>
            </w:rPr>
            <w:pict>
              <v:rect id="_x0000_s1030" style="position:absolute;left:0;text-align:left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30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3141"/>
                        <w:gridCol w:w="7583"/>
                      </w:tblGrid>
                      <w:tr w:rsidR="00B6180E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Организация"/>
                            <w:id w:val="48439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B66FEC" w:rsidRDefault="00B66FEC" w:rsidP="002D284F">
                                <w:pPr>
                                  <w:pStyle w:val="af5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Контрольно-счетная комиссия Северо-Енисейского района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eastAsia="Calibri"/>
                              <w:sz w:val="40"/>
                              <w:szCs w:val="40"/>
                              <w:lang w:eastAsia="en-US"/>
                            </w:rPr>
                            <w:alias w:val="Заголовок"/>
                            <w:id w:val="484395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B66FEC" w:rsidRDefault="00B66FEC" w:rsidP="00F710D5">
                                <w:pPr>
                                  <w:pStyle w:val="af5"/>
                                  <w:jc w:val="both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F710D5"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>ЗАКЛЮЧЕНИЕ</w:t>
                                </w:r>
                                <w:r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 xml:space="preserve"> </w:t>
                                </w:r>
                                <w:r w:rsidRPr="00F710D5"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 xml:space="preserve">по результатам </w:t>
                                </w:r>
                                <w:r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>э</w:t>
                                </w:r>
                                <w:r w:rsidRPr="00F710D5"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>кспертиз</w:t>
                                </w:r>
                                <w:r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>ы</w:t>
                                </w:r>
                                <w:r w:rsidRPr="00F710D5">
                                  <w:rPr>
                                    <w:rFonts w:eastAsia="Calibri"/>
                                    <w:sz w:val="40"/>
                                    <w:szCs w:val="40"/>
                                    <w:lang w:eastAsia="en-US"/>
                                  </w:rPr>
                                  <w:t xml:space="preserve"> проекта Решения "О бюджете Северо-Енисейского района на 2019 год и плановый период 2020-2021 годов"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66FEC" w:rsidRDefault="00B66FEC">
                      <w:pPr>
                        <w:pStyle w:val="af5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805268" w:rsidRPr="00B6180E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D284F" w:rsidRDefault="00DF58C5" w:rsidP="00605D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66FEC" w:rsidRDefault="00B66FEC" w:rsidP="00605D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F58C5" w:rsidRDefault="00DF58C5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3</w:t>
      </w:r>
    </w:p>
    <w:p w:rsidR="00DF58C5" w:rsidRDefault="00DF58C5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параметров прогноза социально-экономического развития Северо-Енисейского района в 2019 году и в плановом периоде 2020 и 2021 годов, используемого для составления проекта бюджета района на 2019 год и плановый период 2020-2021 годов</w:t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4</w:t>
      </w:r>
    </w:p>
    <w:p w:rsidR="00D76A86" w:rsidRDefault="00642161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D76A86">
        <w:rPr>
          <w:rFonts w:ascii="Times New Roman" w:hAnsi="Times New Roman" w:cs="Times New Roman"/>
          <w:b/>
        </w:rPr>
        <w:t>Анализ рисков реализации прогноза социально-экономического развития Северо-Енисейского района на 2019 го</w:t>
      </w:r>
      <w:r w:rsidR="00E33CC5" w:rsidRPr="00D76A86">
        <w:rPr>
          <w:rFonts w:ascii="Times New Roman" w:hAnsi="Times New Roman" w:cs="Times New Roman"/>
          <w:b/>
        </w:rPr>
        <w:t>д</w:t>
      </w:r>
      <w:r w:rsidRPr="00D76A86">
        <w:rPr>
          <w:rFonts w:ascii="Times New Roman" w:hAnsi="Times New Roman" w:cs="Times New Roman"/>
          <w:b/>
        </w:rPr>
        <w:t xml:space="preserve"> и планов</w:t>
      </w:r>
      <w:r w:rsidR="00E33CC5" w:rsidRPr="00D76A86">
        <w:rPr>
          <w:rFonts w:ascii="Times New Roman" w:hAnsi="Times New Roman" w:cs="Times New Roman"/>
          <w:b/>
        </w:rPr>
        <w:t>ы</w:t>
      </w:r>
      <w:r w:rsidRPr="00D76A86">
        <w:rPr>
          <w:rFonts w:ascii="Times New Roman" w:hAnsi="Times New Roman" w:cs="Times New Roman"/>
          <w:b/>
        </w:rPr>
        <w:t>й период2020-2021 годов</w:t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9</w:t>
      </w:r>
    </w:p>
    <w:p w:rsidR="00642161" w:rsidRPr="00D76A86" w:rsidRDefault="00642161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D76A86">
        <w:rPr>
          <w:rFonts w:ascii="Times New Roman" w:hAnsi="Times New Roman" w:cs="Times New Roman"/>
          <w:b/>
        </w:rPr>
        <w:t>Анализ основных</w:t>
      </w:r>
      <w:r w:rsidR="00E32BC8" w:rsidRPr="00D76A86">
        <w:rPr>
          <w:rFonts w:ascii="Times New Roman" w:hAnsi="Times New Roman" w:cs="Times New Roman"/>
          <w:b/>
        </w:rPr>
        <w:t xml:space="preserve"> </w:t>
      </w:r>
      <w:r w:rsidRPr="00D76A86">
        <w:rPr>
          <w:rFonts w:ascii="Times New Roman" w:hAnsi="Times New Roman" w:cs="Times New Roman"/>
          <w:b/>
        </w:rPr>
        <w:t xml:space="preserve">параметров, основных характеристик и структурных особенностей проекта </w:t>
      </w:r>
      <w:r w:rsidR="00E33CC5" w:rsidRPr="00D76A86">
        <w:rPr>
          <w:rFonts w:ascii="Times New Roman" w:hAnsi="Times New Roman" w:cs="Times New Roman"/>
          <w:b/>
        </w:rPr>
        <w:t xml:space="preserve">бюджета </w:t>
      </w:r>
      <w:r w:rsidRPr="00D76A86">
        <w:rPr>
          <w:rFonts w:ascii="Times New Roman" w:hAnsi="Times New Roman" w:cs="Times New Roman"/>
          <w:b/>
        </w:rPr>
        <w:t>на 2019 год и плановый период 2020-2021 годов</w:t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</w:r>
      <w:r w:rsidR="00827D86" w:rsidRPr="00D76A86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10</w:t>
      </w:r>
    </w:p>
    <w:p w:rsidR="00E32BC8" w:rsidRDefault="00E32BC8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Анализ соответствия проекта </w:t>
      </w:r>
      <w:r w:rsidR="00801319">
        <w:rPr>
          <w:rFonts w:ascii="Times New Roman" w:hAnsi="Times New Roman" w:cs="Times New Roman"/>
          <w:b/>
        </w:rPr>
        <w:t>бюджета</w:t>
      </w:r>
      <w:r>
        <w:rPr>
          <w:rFonts w:ascii="Times New Roman" w:hAnsi="Times New Roman" w:cs="Times New Roman"/>
          <w:b/>
        </w:rPr>
        <w:t>, документов и материалов, представленных одновременно с ним, бюджетному кодексу Российской Федерации и иным нормативно-правовым актам Российской Федерации и Красноярского края</w:t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  <w:t>стр.15</w:t>
      </w:r>
    </w:p>
    <w:p w:rsidR="00E32BC8" w:rsidRDefault="00E32BC8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доходов проекта бюджета на 2019 гож и плановый период 2020-2021 годов</w:t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  <w:t>стр.17</w:t>
      </w:r>
    </w:p>
    <w:p w:rsidR="00D56C69" w:rsidRDefault="00D56C69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расходов проекта бюджета на 2019 год и плановый период 2020-2021 годов</w:t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</w:r>
      <w:r w:rsidR="00827D86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22</w:t>
      </w:r>
    </w:p>
    <w:p w:rsidR="00D56C69" w:rsidRDefault="00D56C69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</w:t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</w:r>
      <w:r w:rsidR="0017241A">
        <w:rPr>
          <w:rFonts w:ascii="Times New Roman" w:hAnsi="Times New Roman" w:cs="Times New Roman"/>
          <w:b/>
        </w:rPr>
        <w:tab/>
        <w:t>стр.</w:t>
      </w:r>
      <w:r w:rsidR="00D76A86">
        <w:rPr>
          <w:rFonts w:ascii="Times New Roman" w:hAnsi="Times New Roman" w:cs="Times New Roman"/>
          <w:b/>
        </w:rPr>
        <w:t>37</w:t>
      </w:r>
    </w:p>
    <w:p w:rsidR="00D56C69" w:rsidRDefault="00D56C69" w:rsidP="001456BE">
      <w:pPr>
        <w:pStyle w:val="af0"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17241A">
        <w:rPr>
          <w:rFonts w:ascii="Times New Roman" w:hAnsi="Times New Roman" w:cs="Times New Roman"/>
          <w:b/>
        </w:rPr>
        <w:t>Предложения</w:t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</w:r>
      <w:r w:rsidR="0017241A" w:rsidRPr="0017241A">
        <w:rPr>
          <w:rFonts w:ascii="Times New Roman" w:hAnsi="Times New Roman" w:cs="Times New Roman"/>
          <w:b/>
        </w:rPr>
        <w:tab/>
        <w:t>стр.3</w:t>
      </w:r>
      <w:r w:rsidR="00D76A86">
        <w:rPr>
          <w:rFonts w:ascii="Times New Roman" w:hAnsi="Times New Roman" w:cs="Times New Roman"/>
          <w:b/>
        </w:rPr>
        <w:t>8</w:t>
      </w:r>
    </w:p>
    <w:p w:rsidR="0017241A" w:rsidRDefault="0017241A" w:rsidP="0017241A">
      <w:pPr>
        <w:pStyle w:val="af0"/>
        <w:rPr>
          <w:rFonts w:ascii="Times New Roman" w:hAnsi="Times New Roman" w:cs="Times New Roman"/>
          <w:b/>
        </w:rPr>
        <w:sectPr w:rsidR="0017241A" w:rsidSect="00D76A86">
          <w:headerReference w:type="default" r:id="rId10"/>
          <w:footerReference w:type="default" r:id="rId11"/>
          <w:footerReference w:type="first" r:id="rId12"/>
          <w:pgSz w:w="11909" w:h="16838"/>
          <w:pgMar w:top="1134" w:right="1136" w:bottom="993" w:left="1134" w:header="0" w:footer="3" w:gutter="0"/>
          <w:cols w:space="720"/>
          <w:noEndnote/>
          <w:titlePg/>
          <w:docGrid w:linePitch="360"/>
        </w:sectPr>
      </w:pPr>
    </w:p>
    <w:p w:rsidR="0017241A" w:rsidRPr="0017241A" w:rsidRDefault="0017241A" w:rsidP="0017241A">
      <w:pPr>
        <w:pStyle w:val="af0"/>
        <w:rPr>
          <w:rFonts w:ascii="Times New Roman" w:hAnsi="Times New Roman" w:cs="Times New Roman"/>
          <w:b/>
        </w:rPr>
      </w:pPr>
    </w:p>
    <w:p w:rsidR="005F2541" w:rsidRDefault="005F2541" w:rsidP="00605D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322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5DD2" w:rsidRPr="0063227B" w:rsidRDefault="00605DD2" w:rsidP="00605D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="00E9409A">
        <w:rPr>
          <w:rFonts w:ascii="Times New Roman" w:hAnsi="Times New Roman" w:cs="Times New Roman"/>
          <w:sz w:val="28"/>
          <w:szCs w:val="28"/>
        </w:rPr>
        <w:t>С</w:t>
      </w:r>
      <w:r w:rsidRPr="00605DD2">
        <w:rPr>
          <w:rFonts w:ascii="Times New Roman" w:hAnsi="Times New Roman" w:cs="Times New Roman"/>
          <w:sz w:val="28"/>
          <w:szCs w:val="28"/>
        </w:rPr>
        <w:t>еверо-</w:t>
      </w:r>
      <w:r w:rsidR="00E9409A">
        <w:rPr>
          <w:rFonts w:ascii="Times New Roman" w:hAnsi="Times New Roman" w:cs="Times New Roman"/>
          <w:sz w:val="28"/>
          <w:szCs w:val="28"/>
        </w:rPr>
        <w:t>Е</w:t>
      </w:r>
      <w:r w:rsidRPr="00605DD2">
        <w:rPr>
          <w:rFonts w:ascii="Times New Roman" w:hAnsi="Times New Roman" w:cs="Times New Roman"/>
          <w:sz w:val="28"/>
          <w:szCs w:val="28"/>
        </w:rPr>
        <w:t xml:space="preserve">нисейского районного Совета депутатов «О бюджете Северо-Енисейского района на 2019 год и плановый период 2020-2021 годов» (далее - Заключение) подготовлено </w:t>
      </w:r>
      <w:r w:rsidR="00340CBD" w:rsidRPr="00605DD2">
        <w:rPr>
          <w:rFonts w:ascii="Times New Roman" w:hAnsi="Times New Roman" w:cs="Times New Roman"/>
          <w:sz w:val="28"/>
          <w:szCs w:val="28"/>
        </w:rPr>
        <w:t>по итогам экспертно-аналитического мероприятия «</w:t>
      </w:r>
      <w:r w:rsidR="00340CBD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Решения северо-</w:t>
      </w:r>
      <w:r w:rsidR="002118F3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CBD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нисейского районного</w:t>
      </w:r>
      <w:r w:rsidR="002118F3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r w:rsidR="00340CBD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Северо-Енисейского района на 2019 год и плановый период 2020-2021 годов»</w:t>
      </w:r>
      <w:r w:rsidR="002118F3" w:rsidRPr="006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проведенного в соответствии с полномочиями Контрольно-счетной комиссии Северо-Енисейского района, установленными </w:t>
      </w:r>
      <w:r w:rsidRPr="00605DD2">
        <w:rPr>
          <w:rFonts w:ascii="Times New Roman" w:hAnsi="Times New Roman" w:cs="Times New Roman"/>
          <w:sz w:val="28"/>
          <w:szCs w:val="28"/>
        </w:rPr>
        <w:t>статьей 157 Бюджетного кодекса Российской Федерации, статьями 8;9 Устава Северо-Енисейского района; статьей 8 Положения о бюджетном процессе в Северо-Енисейском районе</w:t>
      </w:r>
      <w:r w:rsidR="002118F3" w:rsidRPr="00605DD2">
        <w:rPr>
          <w:rFonts w:ascii="Times New Roman" w:hAnsi="Times New Roman" w:cs="Times New Roman"/>
          <w:sz w:val="28"/>
          <w:szCs w:val="28"/>
        </w:rPr>
        <w:t>(далее- Положение о бюджетном процессе)</w:t>
      </w:r>
      <w:r w:rsidRPr="00605DD2">
        <w:rPr>
          <w:rFonts w:ascii="Times New Roman" w:hAnsi="Times New Roman" w:cs="Times New Roman"/>
          <w:sz w:val="28"/>
          <w:szCs w:val="28"/>
        </w:rPr>
        <w:t>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9409A">
        <w:rPr>
          <w:rFonts w:ascii="Times New Roman" w:hAnsi="Times New Roman" w:cs="Times New Roman"/>
          <w:sz w:val="28"/>
          <w:szCs w:val="28"/>
        </w:rPr>
        <w:t>С</w:t>
      </w:r>
      <w:r w:rsidRPr="00605DD2">
        <w:rPr>
          <w:rFonts w:ascii="Times New Roman" w:hAnsi="Times New Roman" w:cs="Times New Roman"/>
          <w:sz w:val="28"/>
          <w:szCs w:val="28"/>
        </w:rPr>
        <w:t>еверо-</w:t>
      </w:r>
      <w:r w:rsidR="00E9409A">
        <w:rPr>
          <w:rFonts w:ascii="Times New Roman" w:hAnsi="Times New Roman" w:cs="Times New Roman"/>
          <w:sz w:val="28"/>
          <w:szCs w:val="28"/>
        </w:rPr>
        <w:t>Е</w:t>
      </w:r>
      <w:r w:rsidRPr="00605DD2">
        <w:rPr>
          <w:rFonts w:ascii="Times New Roman" w:hAnsi="Times New Roman" w:cs="Times New Roman"/>
          <w:sz w:val="28"/>
          <w:szCs w:val="28"/>
        </w:rPr>
        <w:t xml:space="preserve">нисейского районного Совета депутатов «О бюджете Северо-Енисейского района на 2019 год и плановый период 2020-2021 годов» (далее – Проект Решения; Проект бюджета) внесен Администрацией Северо-Енисейского района на рассмотрение в </w:t>
      </w:r>
      <w:r w:rsidR="00E9409A">
        <w:rPr>
          <w:rFonts w:ascii="Times New Roman" w:hAnsi="Times New Roman" w:cs="Times New Roman"/>
          <w:sz w:val="28"/>
          <w:szCs w:val="28"/>
        </w:rPr>
        <w:t>С</w:t>
      </w:r>
      <w:r w:rsidRPr="00605DD2">
        <w:rPr>
          <w:rFonts w:ascii="Times New Roman" w:hAnsi="Times New Roman" w:cs="Times New Roman"/>
          <w:sz w:val="28"/>
          <w:szCs w:val="28"/>
        </w:rPr>
        <w:t>еверо-</w:t>
      </w:r>
      <w:r w:rsidR="00E9409A">
        <w:rPr>
          <w:rFonts w:ascii="Times New Roman" w:hAnsi="Times New Roman" w:cs="Times New Roman"/>
          <w:sz w:val="28"/>
          <w:szCs w:val="28"/>
        </w:rPr>
        <w:t>Е</w:t>
      </w:r>
      <w:r w:rsidRPr="00605DD2">
        <w:rPr>
          <w:rFonts w:ascii="Times New Roman" w:hAnsi="Times New Roman" w:cs="Times New Roman"/>
          <w:sz w:val="28"/>
          <w:szCs w:val="28"/>
        </w:rPr>
        <w:t>нисейский районный Совет депутатов в срок, установленный статьей 185 Бюджетного кодекса Российской Федерации и статьей 21 Положения о бюджетном процессе в Северо-Енисейском районе, 15 ноября 2018 года.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 Решения, соответствуют требованиям Бюджетного кодекса Российской Федерации и </w:t>
      </w:r>
      <w:r w:rsidR="00DF1AB6" w:rsidRPr="00605DD2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Pr="00605DD2">
        <w:rPr>
          <w:rFonts w:ascii="Times New Roman" w:hAnsi="Times New Roman" w:cs="Times New Roman"/>
          <w:sz w:val="28"/>
          <w:szCs w:val="28"/>
        </w:rPr>
        <w:t>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Контрольно-счетная комиссия Северо-Енисейского рай</w:t>
      </w:r>
      <w:r w:rsidR="00DF1AB6" w:rsidRPr="00605DD2">
        <w:rPr>
          <w:rFonts w:ascii="Times New Roman" w:hAnsi="Times New Roman" w:cs="Times New Roman"/>
          <w:sz w:val="28"/>
          <w:szCs w:val="28"/>
        </w:rPr>
        <w:t xml:space="preserve">она </w:t>
      </w:r>
      <w:r w:rsidRPr="00605DD2">
        <w:rPr>
          <w:rFonts w:ascii="Times New Roman" w:hAnsi="Times New Roman" w:cs="Times New Roman"/>
          <w:sz w:val="28"/>
          <w:szCs w:val="28"/>
        </w:rPr>
        <w:t>при подготовке Заключения учитывала необходимость реализации положений Посланий Президента Российской Федерации Федеральному Собранию Российской Федерации от</w:t>
      </w:r>
      <w:r w:rsidR="00A34D16" w:rsidRPr="00605DD2">
        <w:rPr>
          <w:rFonts w:ascii="Times New Roman" w:hAnsi="Times New Roman" w:cs="Times New Roman"/>
          <w:sz w:val="28"/>
          <w:szCs w:val="28"/>
        </w:rPr>
        <w:t xml:space="preserve"> </w:t>
      </w:r>
      <w:r w:rsidR="00DF1AB6" w:rsidRPr="00605DD2">
        <w:rPr>
          <w:rFonts w:ascii="Times New Roman" w:hAnsi="Times New Roman" w:cs="Times New Roman"/>
          <w:sz w:val="28"/>
          <w:szCs w:val="28"/>
        </w:rPr>
        <w:t>01.03.2018</w:t>
      </w:r>
      <w:r w:rsidRPr="00605DD2">
        <w:rPr>
          <w:rFonts w:ascii="Times New Roman" w:hAnsi="Times New Roman" w:cs="Times New Roman"/>
          <w:sz w:val="28"/>
          <w:szCs w:val="28"/>
        </w:rPr>
        <w:t xml:space="preserve"> (в части бюджетной политики), Основных направлений бюджетной политики на 2019 год и на плановый период 2020 и 2021 годов, </w:t>
      </w:r>
      <w:r w:rsidR="00A34D16" w:rsidRPr="00605DD2">
        <w:rPr>
          <w:rFonts w:ascii="Times New Roman" w:hAnsi="Times New Roman" w:cs="Times New Roman"/>
          <w:sz w:val="28"/>
          <w:szCs w:val="28"/>
        </w:rPr>
        <w:t xml:space="preserve">стратегических целей развития </w:t>
      </w:r>
      <w:r w:rsidR="00A26DC7" w:rsidRPr="00605DD2">
        <w:rPr>
          <w:rFonts w:ascii="Times New Roman" w:hAnsi="Times New Roman" w:cs="Times New Roman"/>
          <w:sz w:val="28"/>
          <w:szCs w:val="28"/>
        </w:rPr>
        <w:t xml:space="preserve">страны и </w:t>
      </w:r>
      <w:r w:rsidR="00A34D16" w:rsidRPr="00605DD2">
        <w:rPr>
          <w:rFonts w:ascii="Times New Roman" w:hAnsi="Times New Roman" w:cs="Times New Roman"/>
          <w:sz w:val="28"/>
          <w:szCs w:val="28"/>
        </w:rPr>
        <w:t xml:space="preserve">края, сформулированных в Указе </w:t>
      </w:r>
      <w:r w:rsidR="00A26DC7" w:rsidRPr="00605DD2">
        <w:rPr>
          <w:rFonts w:ascii="Times New Roman" w:hAnsi="Times New Roman" w:cs="Times New Roman"/>
          <w:sz w:val="28"/>
          <w:szCs w:val="28"/>
        </w:rPr>
        <w:t>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Проведен анализ основных показателей прогноза социально-экономического развития Северо-Енисейского района на 2019 год и плановый период 2020-2021 годов, итогов социально-экономического развития Северо-Енисейского района за январь-сентябрь 2018 года; оценки предполагаемых результатов 201</w:t>
      </w:r>
      <w:r w:rsidR="001E1F00" w:rsidRPr="00605DD2">
        <w:rPr>
          <w:rFonts w:ascii="Times New Roman" w:hAnsi="Times New Roman" w:cs="Times New Roman"/>
          <w:sz w:val="28"/>
          <w:szCs w:val="28"/>
        </w:rPr>
        <w:t>8</w:t>
      </w:r>
      <w:r w:rsidRPr="00605DD2">
        <w:rPr>
          <w:rFonts w:ascii="Times New Roman" w:hAnsi="Times New Roman" w:cs="Times New Roman"/>
          <w:sz w:val="28"/>
          <w:szCs w:val="28"/>
        </w:rPr>
        <w:t xml:space="preserve"> года, основных направлений бюджетной и налоговой политики </w:t>
      </w:r>
      <w:r w:rsidR="001E1F00" w:rsidRPr="00605DD2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605DD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2020-2021 годов, проверено наличие и оценено состояние нормативной и методической базы, регулирующей порядок формирования основных показателей.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Проанализированы показатели, формирующие основные источники доходов бюджета района, и основные направления расходов бюджета.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Далее по тексту могут применяться следующие сокращения: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«</w:t>
      </w:r>
      <w:r w:rsidR="006C7FB2" w:rsidRPr="00605DD2">
        <w:rPr>
          <w:rFonts w:ascii="Times New Roman" w:hAnsi="Times New Roman" w:cs="Times New Roman"/>
          <w:sz w:val="28"/>
          <w:szCs w:val="28"/>
        </w:rPr>
        <w:t>Северо-Енисейский район</w:t>
      </w:r>
      <w:r w:rsidRPr="00605DD2">
        <w:rPr>
          <w:rFonts w:ascii="Times New Roman" w:hAnsi="Times New Roman" w:cs="Times New Roman"/>
          <w:sz w:val="28"/>
          <w:szCs w:val="28"/>
        </w:rPr>
        <w:t>» - «</w:t>
      </w:r>
      <w:r w:rsidR="006C7FB2" w:rsidRPr="00605DD2">
        <w:rPr>
          <w:rFonts w:ascii="Times New Roman" w:hAnsi="Times New Roman" w:cs="Times New Roman"/>
          <w:sz w:val="28"/>
          <w:szCs w:val="28"/>
        </w:rPr>
        <w:t>район</w:t>
      </w:r>
      <w:r w:rsidRPr="00605DD2">
        <w:rPr>
          <w:rFonts w:ascii="Times New Roman" w:hAnsi="Times New Roman" w:cs="Times New Roman"/>
          <w:sz w:val="28"/>
          <w:szCs w:val="28"/>
        </w:rPr>
        <w:t>»;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«</w:t>
      </w:r>
      <w:r w:rsidR="006C7FB2" w:rsidRPr="00605DD2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ED49E3" w:rsidRPr="00605DD2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605DD2">
        <w:rPr>
          <w:rFonts w:ascii="Times New Roman" w:hAnsi="Times New Roman" w:cs="Times New Roman"/>
          <w:sz w:val="28"/>
          <w:szCs w:val="28"/>
        </w:rPr>
        <w:t>» - «</w:t>
      </w:r>
      <w:r w:rsidR="004633D1" w:rsidRPr="00605DD2">
        <w:rPr>
          <w:rFonts w:ascii="Times New Roman" w:hAnsi="Times New Roman" w:cs="Times New Roman"/>
          <w:sz w:val="28"/>
          <w:szCs w:val="28"/>
        </w:rPr>
        <w:t>К</w:t>
      </w:r>
      <w:r w:rsidR="006C7FB2" w:rsidRPr="00605DD2">
        <w:rPr>
          <w:rFonts w:ascii="Times New Roman" w:hAnsi="Times New Roman" w:cs="Times New Roman"/>
          <w:sz w:val="28"/>
          <w:szCs w:val="28"/>
        </w:rPr>
        <w:t>омиссия»</w:t>
      </w:r>
      <w:r w:rsidRPr="00605DD2">
        <w:rPr>
          <w:rFonts w:ascii="Times New Roman" w:hAnsi="Times New Roman" w:cs="Times New Roman"/>
          <w:sz w:val="28"/>
          <w:szCs w:val="28"/>
        </w:rPr>
        <w:t>;</w:t>
      </w:r>
    </w:p>
    <w:p w:rsidR="005F2541" w:rsidRPr="00605DD2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«</w:t>
      </w:r>
      <w:r w:rsidR="006C7FB2" w:rsidRPr="00605DD2">
        <w:rPr>
          <w:rFonts w:ascii="Times New Roman" w:hAnsi="Times New Roman" w:cs="Times New Roman"/>
          <w:sz w:val="28"/>
          <w:szCs w:val="28"/>
        </w:rPr>
        <w:t xml:space="preserve">Решение Северо-Енисейского Совета депутатов </w:t>
      </w:r>
      <w:r w:rsidR="003B6F7D" w:rsidRPr="00605DD2">
        <w:rPr>
          <w:rFonts w:ascii="Times New Roman" w:hAnsi="Times New Roman" w:cs="Times New Roman"/>
          <w:sz w:val="28"/>
          <w:szCs w:val="28"/>
        </w:rPr>
        <w:t>от 01.12.2017 №365-31 «О бюджете Северо-Енисейского района на 2018 год и плановый период 2019-2020 годов»</w:t>
      </w:r>
      <w:r w:rsidRPr="00605DD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B6771" w:rsidRPr="00605DD2">
        <w:rPr>
          <w:rFonts w:ascii="Times New Roman" w:hAnsi="Times New Roman" w:cs="Times New Roman"/>
          <w:sz w:val="28"/>
          <w:szCs w:val="28"/>
        </w:rPr>
        <w:t>от 27.09.2018 № 514-41</w:t>
      </w:r>
      <w:r w:rsidRPr="00605DD2">
        <w:rPr>
          <w:rFonts w:ascii="Times New Roman" w:hAnsi="Times New Roman" w:cs="Times New Roman"/>
          <w:sz w:val="28"/>
          <w:szCs w:val="28"/>
        </w:rPr>
        <w:t>)» - «</w:t>
      </w:r>
      <w:r w:rsidR="00BB6771" w:rsidRPr="00605DD2">
        <w:rPr>
          <w:rFonts w:ascii="Times New Roman" w:hAnsi="Times New Roman" w:cs="Times New Roman"/>
          <w:sz w:val="28"/>
          <w:szCs w:val="28"/>
        </w:rPr>
        <w:t xml:space="preserve">Решение о бюджете № </w:t>
      </w:r>
      <w:r w:rsidR="00843751" w:rsidRPr="00605DD2">
        <w:rPr>
          <w:rFonts w:ascii="Times New Roman" w:hAnsi="Times New Roman" w:cs="Times New Roman"/>
          <w:sz w:val="28"/>
          <w:szCs w:val="28"/>
        </w:rPr>
        <w:t>365-31</w:t>
      </w:r>
      <w:r w:rsidRPr="00605DD2">
        <w:rPr>
          <w:rFonts w:ascii="Times New Roman" w:hAnsi="Times New Roman" w:cs="Times New Roman"/>
          <w:sz w:val="28"/>
          <w:szCs w:val="28"/>
        </w:rPr>
        <w:t>»;</w:t>
      </w:r>
    </w:p>
    <w:p w:rsidR="005F2541" w:rsidRDefault="005F254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«Проекты постановлений </w:t>
      </w:r>
      <w:r w:rsidR="00BB6771" w:rsidRPr="00605DD2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Pr="00605D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6771" w:rsidRPr="00605DD2">
        <w:rPr>
          <w:rFonts w:ascii="Times New Roman" w:hAnsi="Times New Roman" w:cs="Times New Roman"/>
          <w:sz w:val="28"/>
          <w:szCs w:val="28"/>
        </w:rPr>
        <w:t>муниципальных программ Северо-Енисейского района и о внесении изменений в постановления Администрации Северо-Енисейского района</w:t>
      </w:r>
      <w:r w:rsidR="004633D1" w:rsidRPr="00605DD2">
        <w:rPr>
          <w:rFonts w:ascii="Times New Roman" w:hAnsi="Times New Roman" w:cs="Times New Roman"/>
          <w:sz w:val="28"/>
          <w:szCs w:val="28"/>
        </w:rPr>
        <w:t xml:space="preserve"> об утверждении муниципальных программ Северо-Енисейского района</w:t>
      </w:r>
      <w:r w:rsidRPr="00605DD2">
        <w:rPr>
          <w:rFonts w:ascii="Times New Roman" w:hAnsi="Times New Roman" w:cs="Times New Roman"/>
          <w:sz w:val="28"/>
          <w:szCs w:val="28"/>
        </w:rPr>
        <w:t xml:space="preserve"> представленные в </w:t>
      </w:r>
      <w:r w:rsidR="004633D1" w:rsidRPr="00605DD2">
        <w:rPr>
          <w:rFonts w:ascii="Times New Roman" w:hAnsi="Times New Roman" w:cs="Times New Roman"/>
          <w:sz w:val="28"/>
          <w:szCs w:val="28"/>
        </w:rPr>
        <w:t>Комиссию</w:t>
      </w:r>
      <w:r w:rsidRPr="00605DD2">
        <w:rPr>
          <w:rFonts w:ascii="Times New Roman" w:hAnsi="Times New Roman" w:cs="Times New Roman"/>
          <w:sz w:val="28"/>
          <w:szCs w:val="28"/>
        </w:rPr>
        <w:t xml:space="preserve"> и вступающие в силу с 01.01.201</w:t>
      </w:r>
      <w:r w:rsidR="004633D1" w:rsidRPr="00605DD2">
        <w:rPr>
          <w:rFonts w:ascii="Times New Roman" w:hAnsi="Times New Roman" w:cs="Times New Roman"/>
          <w:sz w:val="28"/>
          <w:szCs w:val="28"/>
        </w:rPr>
        <w:t>9</w:t>
      </w:r>
      <w:r w:rsidRPr="00605DD2">
        <w:rPr>
          <w:rFonts w:ascii="Times New Roman" w:hAnsi="Times New Roman" w:cs="Times New Roman"/>
          <w:sz w:val="28"/>
          <w:szCs w:val="28"/>
        </w:rPr>
        <w:t xml:space="preserve">» - «проекты </w:t>
      </w:r>
      <w:r w:rsidR="004633D1" w:rsidRPr="00605DD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5DD2">
        <w:rPr>
          <w:rFonts w:ascii="Times New Roman" w:hAnsi="Times New Roman" w:cs="Times New Roman"/>
          <w:sz w:val="28"/>
          <w:szCs w:val="28"/>
        </w:rPr>
        <w:t>программ».</w:t>
      </w:r>
    </w:p>
    <w:p w:rsidR="00D367F9" w:rsidRPr="00605DD2" w:rsidRDefault="00D367F9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41" w:rsidRPr="0063227B" w:rsidRDefault="0058086B" w:rsidP="00605DD2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27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F2541" w:rsidRPr="0063227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63227B">
        <w:rPr>
          <w:rFonts w:ascii="Times New Roman" w:hAnsi="Times New Roman" w:cs="Times New Roman"/>
          <w:b/>
          <w:sz w:val="28"/>
          <w:szCs w:val="28"/>
        </w:rPr>
        <w:t>ОВ</w:t>
      </w:r>
      <w:r w:rsidR="005F2541" w:rsidRPr="0063227B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  <w:r w:rsidRPr="0063227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СЕВЕРО-ЕНИСЕЙСКОГО РАЙОНА В 2019 ГОДУ И В ПЛАНОВОМ ПЕРИОДЕ 2020 </w:t>
      </w:r>
      <w:r w:rsidR="00801319">
        <w:rPr>
          <w:rFonts w:ascii="Times New Roman" w:hAnsi="Times New Roman" w:cs="Times New Roman"/>
          <w:b/>
          <w:sz w:val="28"/>
          <w:szCs w:val="28"/>
        </w:rPr>
        <w:t>-</w:t>
      </w:r>
      <w:r w:rsidRPr="0063227B">
        <w:rPr>
          <w:rFonts w:ascii="Times New Roman" w:hAnsi="Times New Roman" w:cs="Times New Roman"/>
          <w:b/>
          <w:sz w:val="28"/>
          <w:szCs w:val="28"/>
        </w:rPr>
        <w:t xml:space="preserve"> 2021 ГОДОВ, ИСПОЛЬЗУЕМОГО ДЛЯ СОСТАВЛЕНИЯ ПР</w:t>
      </w:r>
      <w:r w:rsidR="00A76049">
        <w:rPr>
          <w:rFonts w:ascii="Times New Roman" w:hAnsi="Times New Roman" w:cs="Times New Roman"/>
          <w:b/>
          <w:sz w:val="28"/>
          <w:szCs w:val="28"/>
        </w:rPr>
        <w:t>О</w:t>
      </w:r>
      <w:r w:rsidRPr="0063227B">
        <w:rPr>
          <w:rFonts w:ascii="Times New Roman" w:hAnsi="Times New Roman" w:cs="Times New Roman"/>
          <w:b/>
          <w:sz w:val="28"/>
          <w:szCs w:val="28"/>
        </w:rPr>
        <w:t xml:space="preserve">ЕКТА </w:t>
      </w:r>
      <w:r w:rsidR="00331402" w:rsidRPr="0063227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A7604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31402" w:rsidRPr="0063227B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331402" w:rsidRPr="00731E49" w:rsidRDefault="00331402" w:rsidP="00331402">
      <w:pPr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55BC" w:rsidRPr="005455BC" w:rsidRDefault="005F2541" w:rsidP="0097197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5BC">
        <w:rPr>
          <w:rFonts w:ascii="Times New Roman" w:hAnsi="Times New Roman" w:cs="Times New Roman"/>
          <w:sz w:val="28"/>
          <w:szCs w:val="28"/>
        </w:rPr>
        <w:t>2.1.</w:t>
      </w:r>
      <w:r w:rsidRPr="005455BC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прогноза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55BC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DA" w:rsidRPr="005455BC">
        <w:rPr>
          <w:rFonts w:ascii="Times New Roman" w:hAnsi="Times New Roman" w:cs="Times New Roman"/>
          <w:sz w:val="28"/>
          <w:szCs w:val="28"/>
        </w:rPr>
        <w:t>9</w:t>
      </w:r>
      <w:r w:rsidRPr="005455B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962DA" w:rsidRPr="005455BC">
        <w:rPr>
          <w:rFonts w:ascii="Times New Roman" w:hAnsi="Times New Roman" w:cs="Times New Roman"/>
          <w:sz w:val="28"/>
          <w:szCs w:val="28"/>
        </w:rPr>
        <w:t>20</w:t>
      </w:r>
      <w:r w:rsidRPr="005455BC">
        <w:rPr>
          <w:rFonts w:ascii="Times New Roman" w:hAnsi="Times New Roman" w:cs="Times New Roman"/>
          <w:sz w:val="28"/>
          <w:szCs w:val="28"/>
        </w:rPr>
        <w:t>-202</w:t>
      </w:r>
      <w:r w:rsidR="009962DA" w:rsidRPr="005455BC">
        <w:rPr>
          <w:rFonts w:ascii="Times New Roman" w:hAnsi="Times New Roman" w:cs="Times New Roman"/>
          <w:sz w:val="28"/>
          <w:szCs w:val="28"/>
        </w:rPr>
        <w:t>1</w:t>
      </w:r>
      <w:r w:rsidRPr="005455BC">
        <w:rPr>
          <w:rFonts w:ascii="Times New Roman" w:hAnsi="Times New Roman" w:cs="Times New Roman"/>
          <w:sz w:val="28"/>
          <w:szCs w:val="28"/>
        </w:rPr>
        <w:t xml:space="preserve"> годов (далее - Прогноз СЭР) осуществлялось в условиях </w:t>
      </w:r>
      <w:r w:rsidR="00E16D6B" w:rsidRPr="005455BC">
        <w:rPr>
          <w:rFonts w:ascii="Times New Roman" w:hAnsi="Times New Roman" w:cs="Times New Roman"/>
          <w:sz w:val="28"/>
          <w:szCs w:val="28"/>
        </w:rPr>
        <w:t xml:space="preserve">ускоренного роста объемов промышленного производства, закрепления благоприятной ситуации на рынке труда, опережающего роста потребительского спроса </w:t>
      </w:r>
      <w:r w:rsidR="005455BC" w:rsidRPr="005455BC">
        <w:rPr>
          <w:rFonts w:ascii="Times New Roman" w:hAnsi="Times New Roman" w:cs="Times New Roman"/>
          <w:sz w:val="28"/>
          <w:szCs w:val="28"/>
        </w:rPr>
        <w:t>на услуги над товарами, а также роста цен на основные экспортируемые товары, при сохранении негативных тенденций в строительной сфере.</w:t>
      </w:r>
    </w:p>
    <w:p w:rsidR="00FA79FA" w:rsidRPr="005455BC" w:rsidRDefault="005F2541" w:rsidP="00971970">
      <w:pPr>
        <w:ind w:left="0" w:firstLine="709"/>
        <w:jc w:val="both"/>
      </w:pPr>
      <w:r w:rsidRPr="005455BC">
        <w:rPr>
          <w:rFonts w:ascii="Times New Roman" w:hAnsi="Times New Roman" w:cs="Times New Roman"/>
          <w:sz w:val="28"/>
          <w:szCs w:val="28"/>
        </w:rPr>
        <w:t>2.</w:t>
      </w:r>
      <w:r w:rsidR="005455BC" w:rsidRPr="005455BC">
        <w:rPr>
          <w:rFonts w:ascii="Times New Roman" w:hAnsi="Times New Roman" w:cs="Times New Roman"/>
          <w:sz w:val="28"/>
          <w:szCs w:val="28"/>
        </w:rPr>
        <w:t>2</w:t>
      </w:r>
      <w:r w:rsidRPr="005455BC">
        <w:rPr>
          <w:rFonts w:ascii="Times New Roman" w:hAnsi="Times New Roman" w:cs="Times New Roman"/>
          <w:sz w:val="28"/>
          <w:szCs w:val="28"/>
        </w:rPr>
        <w:t>.</w:t>
      </w:r>
      <w:r w:rsidRPr="005455BC">
        <w:rPr>
          <w:rFonts w:ascii="Times New Roman" w:hAnsi="Times New Roman" w:cs="Times New Roman"/>
          <w:sz w:val="28"/>
          <w:szCs w:val="28"/>
        </w:rPr>
        <w:tab/>
        <w:t>Прогноз СЭР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представлен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в</w:t>
      </w:r>
      <w:r w:rsidR="009962DA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 xml:space="preserve">двух вариантах </w:t>
      </w:r>
      <w:r w:rsidR="00D13BB0" w:rsidRPr="005455BC">
        <w:rPr>
          <w:rFonts w:ascii="Times New Roman" w:hAnsi="Times New Roman" w:cs="Times New Roman"/>
          <w:sz w:val="28"/>
          <w:szCs w:val="28"/>
        </w:rPr>
        <w:t>–</w:t>
      </w:r>
      <w:r w:rsidRPr="005455BC">
        <w:rPr>
          <w:rFonts w:ascii="Times New Roman" w:hAnsi="Times New Roman" w:cs="Times New Roman"/>
          <w:sz w:val="28"/>
          <w:szCs w:val="28"/>
        </w:rPr>
        <w:t xml:space="preserve"> консервативном</w:t>
      </w:r>
      <w:r w:rsidR="00D13BB0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(1 вариант) и базовом (2</w:t>
      </w:r>
      <w:r w:rsidRPr="005455BC">
        <w:rPr>
          <w:rFonts w:ascii="Times New Roman" w:hAnsi="Times New Roman" w:cs="Times New Roman"/>
          <w:sz w:val="28"/>
          <w:szCs w:val="28"/>
        </w:rPr>
        <w:tab/>
        <w:t>вариант)</w:t>
      </w:r>
      <w:r w:rsidR="00D91C2C">
        <w:rPr>
          <w:rFonts w:ascii="Times New Roman" w:hAnsi="Times New Roman" w:cs="Times New Roman"/>
          <w:sz w:val="28"/>
          <w:szCs w:val="28"/>
        </w:rPr>
        <w:t xml:space="preserve"> -</w:t>
      </w:r>
      <w:r w:rsidRPr="005455BC">
        <w:rPr>
          <w:rFonts w:ascii="Times New Roman" w:hAnsi="Times New Roman" w:cs="Times New Roman"/>
          <w:sz w:val="28"/>
          <w:szCs w:val="28"/>
        </w:rPr>
        <w:t xml:space="preserve"> в</w:t>
      </w:r>
      <w:r w:rsidR="00D91C2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D91C2C" w:rsidRPr="005455BC">
        <w:rPr>
          <w:rFonts w:ascii="Times New Roman" w:hAnsi="Times New Roman" w:cs="Times New Roman"/>
          <w:sz w:val="28"/>
          <w:szCs w:val="28"/>
        </w:rPr>
        <w:t>сцен</w:t>
      </w:r>
      <w:r w:rsidR="00D91C2C">
        <w:rPr>
          <w:rFonts w:ascii="Times New Roman" w:hAnsi="Times New Roman" w:cs="Times New Roman"/>
          <w:sz w:val="28"/>
          <w:szCs w:val="28"/>
        </w:rPr>
        <w:t>а</w:t>
      </w:r>
      <w:r w:rsidR="00D91C2C" w:rsidRPr="005455BC">
        <w:rPr>
          <w:rFonts w:ascii="Times New Roman" w:hAnsi="Times New Roman" w:cs="Times New Roman"/>
          <w:sz w:val="28"/>
          <w:szCs w:val="28"/>
        </w:rPr>
        <w:t>риев</w:t>
      </w:r>
      <w:r w:rsidRPr="005455BC">
        <w:rPr>
          <w:rFonts w:ascii="Times New Roman" w:hAnsi="Times New Roman" w:cs="Times New Roman"/>
          <w:sz w:val="28"/>
          <w:szCs w:val="28"/>
        </w:rPr>
        <w:t xml:space="preserve"> развития которых</w:t>
      </w:r>
      <w:r w:rsidR="00D13BB0" w:rsidRPr="005455BC">
        <w:rPr>
          <w:rFonts w:ascii="Times New Roman" w:hAnsi="Times New Roman" w:cs="Times New Roman"/>
          <w:sz w:val="28"/>
          <w:szCs w:val="28"/>
        </w:rPr>
        <w:t xml:space="preserve"> </w:t>
      </w:r>
      <w:r w:rsidRPr="005455BC">
        <w:rPr>
          <w:rFonts w:ascii="Times New Roman" w:hAnsi="Times New Roman" w:cs="Times New Roman"/>
          <w:sz w:val="28"/>
          <w:szCs w:val="28"/>
        </w:rPr>
        <w:t>положена различная динамика цен на нефть, цветные и драгоценные металлы, курса доллара, уровня инвестиционной активности, а также различная полнота и своевременность реализации проектов и программ развития.</w:t>
      </w:r>
    </w:p>
    <w:p w:rsidR="008640E1" w:rsidRDefault="001662C2" w:rsidP="008E3C68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1">
        <w:rPr>
          <w:rFonts w:ascii="Times New Roman" w:hAnsi="Times New Roman" w:cs="Times New Roman"/>
          <w:sz w:val="28"/>
          <w:szCs w:val="28"/>
        </w:rPr>
        <w:t xml:space="preserve">Одновременно оба варианта исходят из сохранения санкционного режима со стороны стран Евросоюза, Австралии, Новой </w:t>
      </w:r>
      <w:r w:rsidR="008640E1" w:rsidRPr="008640E1">
        <w:rPr>
          <w:rFonts w:ascii="Times New Roman" w:hAnsi="Times New Roman" w:cs="Times New Roman"/>
          <w:sz w:val="28"/>
          <w:szCs w:val="28"/>
        </w:rPr>
        <w:t>Зеландии, Канады, Японии и США в отношении Российской Федерации на протяжении всего прогнозного периода, а также ограниченного доступа организаций к недорогим финансовым ресурсам.</w:t>
      </w:r>
    </w:p>
    <w:p w:rsidR="008640E1" w:rsidRDefault="002549EF" w:rsidP="008E3C68">
      <w:p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условия для формирования вариантов развития экономики Красноярского края на 2019-2021 годы</w:t>
      </w:r>
      <w:r w:rsidR="00D91C2C">
        <w:rPr>
          <w:rFonts w:ascii="Times New Roman" w:hAnsi="Times New Roman" w:cs="Times New Roman"/>
          <w:sz w:val="28"/>
          <w:szCs w:val="28"/>
        </w:rPr>
        <w:t xml:space="preserve">, которые находят отражение и в экономике </w:t>
      </w:r>
      <w:r w:rsidR="0022114D">
        <w:rPr>
          <w:rFonts w:ascii="Times New Roman" w:hAnsi="Times New Roman" w:cs="Times New Roman"/>
          <w:sz w:val="28"/>
          <w:szCs w:val="28"/>
        </w:rPr>
        <w:t>района, представлены в таблице: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19"/>
        <w:gridCol w:w="1395"/>
        <w:gridCol w:w="1134"/>
        <w:gridCol w:w="1135"/>
        <w:gridCol w:w="1133"/>
        <w:gridCol w:w="80"/>
        <w:gridCol w:w="1058"/>
        <w:gridCol w:w="80"/>
        <w:gridCol w:w="1195"/>
      </w:tblGrid>
      <w:tr w:rsidR="0022114D" w:rsidRPr="00771455" w:rsidTr="0017241A">
        <w:trPr>
          <w:trHeight w:val="351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pStyle w:val="34"/>
              <w:spacing w:before="240" w:line="480" w:lineRule="auto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pStyle w:val="34"/>
              <w:spacing w:before="240" w:line="480" w:lineRule="auto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pStyle w:val="34"/>
              <w:spacing w:before="240" w:line="480" w:lineRule="auto"/>
              <w:ind w:hanging="3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pStyle w:val="34"/>
              <w:spacing w:before="240" w:line="480" w:lineRule="auto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Оценка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pStyle w:val="34"/>
              <w:spacing w:before="240" w:line="480" w:lineRule="auto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Прогноз</w:t>
            </w:r>
          </w:p>
        </w:tc>
      </w:tr>
      <w:tr w:rsidR="0022114D" w:rsidRPr="00771455" w:rsidTr="0017241A">
        <w:trPr>
          <w:trHeight w:val="408"/>
        </w:trPr>
        <w:tc>
          <w:tcPr>
            <w:tcW w:w="2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264BB">
            <w:pPr>
              <w:spacing w:befor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A577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A577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3A577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3A577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2021</w:t>
            </w:r>
          </w:p>
        </w:tc>
      </w:tr>
      <w:tr w:rsidR="0022114D" w:rsidRPr="00771455" w:rsidTr="0017241A">
        <w:trPr>
          <w:trHeight w:val="55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Алюминий первичный, долларов за 1 тонну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1 967,7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2 100,0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1 700,0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1 680,0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1 650,0</w:t>
            </w:r>
          </w:p>
        </w:tc>
      </w:tr>
      <w:tr w:rsidR="0022114D" w:rsidRPr="00771455" w:rsidTr="0017241A">
        <w:trPr>
          <w:trHeight w:val="424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2 120,0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2 160,0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2 200,0</w:t>
            </w:r>
          </w:p>
        </w:tc>
      </w:tr>
      <w:tr w:rsidR="0022114D" w:rsidRPr="00771455" w:rsidTr="0017241A">
        <w:trPr>
          <w:trHeight w:val="54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Медь, долларов за 1 тонну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6 162,3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5 300,0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5 200,0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5 100,0</w:t>
            </w:r>
          </w:p>
        </w:tc>
      </w:tr>
      <w:tr w:rsidR="0022114D" w:rsidRPr="00771455" w:rsidTr="0017241A">
        <w:trPr>
          <w:trHeight w:val="41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6 530,0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6 800,0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7 050,0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Никель, долларов за 1 тонну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10 403,2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13 300,0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12 000,0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11 800,0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11 600,0</w:t>
            </w:r>
          </w:p>
        </w:tc>
      </w:tr>
      <w:tr w:rsidR="0022114D" w:rsidRPr="00771455" w:rsidTr="0017241A">
        <w:trPr>
          <w:trHeight w:val="400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13 400,0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13 800,0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14 000,0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Золото, долларов за 1 тр. унцию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1 257,1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1 250,0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1 150,0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1 050,0</w:t>
            </w:r>
          </w:p>
        </w:tc>
      </w:tr>
      <w:tr w:rsidR="0022114D" w:rsidRPr="00771455" w:rsidTr="0017241A">
        <w:trPr>
          <w:trHeight w:val="39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1 270,0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1 320,0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Платина, долларов за 1 тр. унцию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948,4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890,0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880,0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860,0</w:t>
            </w:r>
          </w:p>
        </w:tc>
      </w:tr>
      <w:tr w:rsidR="0022114D" w:rsidRPr="00771455" w:rsidTr="0017241A">
        <w:trPr>
          <w:trHeight w:val="411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930,0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970,0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Палладий, долларов за 1 тр. унцию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870,1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990,0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720,0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710,0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700,0</w:t>
            </w:r>
          </w:p>
        </w:tc>
      </w:tr>
      <w:tr w:rsidR="0022114D" w:rsidRPr="00771455" w:rsidTr="0017241A">
        <w:trPr>
          <w:trHeight w:val="403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1 020,0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1 040,0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Нефть марки «</w:t>
            </w:r>
            <w:r w:rsidRPr="00C86905">
              <w:rPr>
                <w:rStyle w:val="7pt"/>
                <w:sz w:val="24"/>
                <w:szCs w:val="24"/>
                <w:lang w:val="en-US"/>
              </w:rPr>
              <w:t>Ural</w:t>
            </w:r>
            <w:r w:rsidRPr="00C86905">
              <w:rPr>
                <w:rStyle w:val="7pt"/>
                <w:sz w:val="24"/>
                <w:szCs w:val="24"/>
              </w:rPr>
              <w:t>’</w:t>
            </w:r>
            <w:r w:rsidRPr="00C86905">
              <w:rPr>
                <w:rStyle w:val="7pt"/>
                <w:sz w:val="24"/>
                <w:szCs w:val="24"/>
                <w:lang w:val="en-US"/>
              </w:rPr>
              <w:t>s</w:t>
            </w:r>
            <w:r w:rsidRPr="00C86905">
              <w:rPr>
                <w:rStyle w:val="7pt"/>
                <w:sz w:val="24"/>
                <w:szCs w:val="24"/>
              </w:rPr>
              <w:t>», долларов за 1 баррель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53,0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56,0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42,5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43,3</w:t>
            </w:r>
          </w:p>
        </w:tc>
      </w:tr>
      <w:tr w:rsidR="0022114D" w:rsidRPr="00771455" w:rsidTr="0017241A">
        <w:trPr>
          <w:trHeight w:val="419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ind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63,4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57,9</w:t>
            </w:r>
          </w:p>
        </w:tc>
      </w:tr>
      <w:tr w:rsidR="0022114D" w:rsidRPr="00771455" w:rsidTr="0017241A">
        <w:trPr>
          <w:trHeight w:val="700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hanging="20"/>
              <w:jc w:val="left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Курс доллара США, рублей за 1 ед.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Консервативный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58,3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14D" w:rsidRPr="00C86905" w:rsidRDefault="0022114D" w:rsidP="003A5774">
            <w:pPr>
              <w:pStyle w:val="34"/>
              <w:ind w:hanging="3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65,7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67,5</w:t>
            </w:r>
          </w:p>
        </w:tc>
      </w:tr>
      <w:tr w:rsidR="0022114D" w:rsidRPr="00771455" w:rsidTr="0017241A">
        <w:trPr>
          <w:trHeight w:val="412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pStyle w:val="34"/>
              <w:ind w:left="109" w:firstLine="0"/>
              <w:jc w:val="left"/>
              <w:rPr>
                <w:sz w:val="20"/>
                <w:szCs w:val="20"/>
              </w:rPr>
            </w:pPr>
            <w:r w:rsidRPr="00C86905">
              <w:rPr>
                <w:rStyle w:val="7pt"/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C869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63,9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4D" w:rsidRPr="00C86905" w:rsidRDefault="0022114D" w:rsidP="002872E4">
            <w:pPr>
              <w:pStyle w:val="34"/>
              <w:ind w:hanging="20"/>
              <w:jc w:val="center"/>
              <w:rPr>
                <w:sz w:val="24"/>
                <w:szCs w:val="24"/>
              </w:rPr>
            </w:pPr>
            <w:r w:rsidRPr="00C86905">
              <w:rPr>
                <w:rStyle w:val="7pt"/>
                <w:sz w:val="24"/>
                <w:szCs w:val="24"/>
              </w:rPr>
              <w:t>64,0</w:t>
            </w:r>
          </w:p>
        </w:tc>
      </w:tr>
    </w:tbl>
    <w:p w:rsidR="008640E1" w:rsidRPr="008640E1" w:rsidRDefault="008640E1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541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 xml:space="preserve">Консервативный вариант (1 вариант) Прогноза СЭР предполагает развитие экономики </w:t>
      </w:r>
      <w:r w:rsidR="00731E49" w:rsidRPr="008302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30287">
        <w:rPr>
          <w:rFonts w:ascii="Times New Roman" w:hAnsi="Times New Roman" w:cs="Times New Roman"/>
          <w:sz w:val="28"/>
          <w:szCs w:val="28"/>
        </w:rPr>
        <w:t xml:space="preserve">в условиях низких цен на нефть и металлы, </w:t>
      </w:r>
      <w:r w:rsidR="00DA48E2" w:rsidRPr="00830287">
        <w:rPr>
          <w:rFonts w:ascii="Times New Roman" w:hAnsi="Times New Roman" w:cs="Times New Roman"/>
          <w:sz w:val="28"/>
          <w:szCs w:val="28"/>
        </w:rPr>
        <w:t xml:space="preserve">более сильного </w:t>
      </w:r>
      <w:r w:rsidRPr="00830287">
        <w:rPr>
          <w:rFonts w:ascii="Times New Roman" w:hAnsi="Times New Roman" w:cs="Times New Roman"/>
          <w:sz w:val="28"/>
          <w:szCs w:val="28"/>
        </w:rPr>
        <w:t>ослабления рубля</w:t>
      </w:r>
      <w:r w:rsidR="00DA48E2" w:rsidRPr="00830287">
        <w:rPr>
          <w:rFonts w:ascii="Times New Roman" w:hAnsi="Times New Roman" w:cs="Times New Roman"/>
          <w:sz w:val="28"/>
          <w:szCs w:val="28"/>
        </w:rPr>
        <w:t xml:space="preserve"> по сравнению с базовым вариантом</w:t>
      </w:r>
      <w:r w:rsidR="00731E49" w:rsidRPr="00830287">
        <w:rPr>
          <w:rFonts w:ascii="Times New Roman" w:hAnsi="Times New Roman" w:cs="Times New Roman"/>
          <w:sz w:val="28"/>
          <w:szCs w:val="28"/>
        </w:rPr>
        <w:t>.</w:t>
      </w:r>
      <w:r w:rsidRPr="00830287">
        <w:rPr>
          <w:rFonts w:ascii="Times New Roman" w:hAnsi="Times New Roman" w:cs="Times New Roman"/>
          <w:sz w:val="28"/>
          <w:szCs w:val="28"/>
        </w:rPr>
        <w:t xml:space="preserve"> В условиях сложившихся цен на нефть и курса национальной валюты ожидается снижение </w:t>
      </w:r>
      <w:r w:rsidR="00DA48E2" w:rsidRPr="00830287">
        <w:rPr>
          <w:rFonts w:ascii="Times New Roman" w:hAnsi="Times New Roman" w:cs="Times New Roman"/>
          <w:sz w:val="28"/>
          <w:szCs w:val="28"/>
        </w:rPr>
        <w:t xml:space="preserve">валового производства, потребительского спроса на товары, а также </w:t>
      </w:r>
      <w:r w:rsidRPr="00830287">
        <w:rPr>
          <w:rFonts w:ascii="Times New Roman" w:hAnsi="Times New Roman" w:cs="Times New Roman"/>
          <w:sz w:val="28"/>
          <w:szCs w:val="28"/>
        </w:rPr>
        <w:t>инвестиционной активности и реальных доходов населения.</w:t>
      </w:r>
    </w:p>
    <w:p w:rsidR="00FB18E5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 xml:space="preserve">Базовый вариант (вариант 2) Прогноза СЭР предполагает умеренное улучшение ценовой конъюнктуры рынка цветных металлов при </w:t>
      </w:r>
      <w:r w:rsidR="003B3094" w:rsidRPr="00830287">
        <w:rPr>
          <w:rFonts w:ascii="Times New Roman" w:hAnsi="Times New Roman" w:cs="Times New Roman"/>
          <w:sz w:val="28"/>
          <w:szCs w:val="28"/>
        </w:rPr>
        <w:t xml:space="preserve">более сдержанном </w:t>
      </w:r>
      <w:r w:rsidRPr="00830287">
        <w:rPr>
          <w:rFonts w:ascii="Times New Roman" w:hAnsi="Times New Roman" w:cs="Times New Roman"/>
          <w:sz w:val="28"/>
          <w:szCs w:val="28"/>
        </w:rPr>
        <w:t xml:space="preserve">снижении цен на нефть </w:t>
      </w:r>
      <w:r w:rsidR="003B3094" w:rsidRPr="00830287">
        <w:rPr>
          <w:rFonts w:ascii="Times New Roman" w:hAnsi="Times New Roman" w:cs="Times New Roman"/>
          <w:sz w:val="28"/>
          <w:szCs w:val="28"/>
        </w:rPr>
        <w:t>по сравнению с консервативным вариантом.</w:t>
      </w:r>
      <w:r w:rsidRPr="00830287">
        <w:rPr>
          <w:rFonts w:ascii="Times New Roman" w:hAnsi="Times New Roman" w:cs="Times New Roman"/>
          <w:sz w:val="28"/>
          <w:szCs w:val="28"/>
        </w:rPr>
        <w:t xml:space="preserve"> Кроме того, ожида</w:t>
      </w:r>
      <w:r w:rsidR="003B3094" w:rsidRPr="00830287">
        <w:rPr>
          <w:rFonts w:ascii="Times New Roman" w:hAnsi="Times New Roman" w:cs="Times New Roman"/>
          <w:sz w:val="28"/>
          <w:szCs w:val="28"/>
        </w:rPr>
        <w:t>ю</w:t>
      </w:r>
      <w:r w:rsidRPr="00830287">
        <w:rPr>
          <w:rFonts w:ascii="Times New Roman" w:hAnsi="Times New Roman" w:cs="Times New Roman"/>
          <w:sz w:val="28"/>
          <w:szCs w:val="28"/>
        </w:rPr>
        <w:t xml:space="preserve">тся </w:t>
      </w:r>
      <w:r w:rsidR="003B3094" w:rsidRPr="00830287">
        <w:rPr>
          <w:rFonts w:ascii="Times New Roman" w:hAnsi="Times New Roman" w:cs="Times New Roman"/>
          <w:sz w:val="28"/>
          <w:szCs w:val="28"/>
        </w:rPr>
        <w:t>невысокие темпы роста валового производства, увеличение реальных доходов населения и</w:t>
      </w:r>
      <w:r w:rsidR="00FB18E5" w:rsidRPr="00830287">
        <w:rPr>
          <w:rFonts w:ascii="Times New Roman" w:hAnsi="Times New Roman" w:cs="Times New Roman"/>
          <w:sz w:val="28"/>
          <w:szCs w:val="28"/>
        </w:rPr>
        <w:t>, как следствие, потребительского спроса на товары и услуги, постепенное улучшение ситуаций на рынке труда. Также базовый вариант учитывает своевременную реализацию инвестиционных проектов.</w:t>
      </w:r>
    </w:p>
    <w:p w:rsidR="005F2541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2.</w:t>
      </w:r>
      <w:r w:rsidR="001755AC" w:rsidRPr="00830287">
        <w:rPr>
          <w:rFonts w:ascii="Times New Roman" w:hAnsi="Times New Roman" w:cs="Times New Roman"/>
          <w:sz w:val="28"/>
          <w:szCs w:val="28"/>
        </w:rPr>
        <w:t>3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  <w:r w:rsidRPr="00830287">
        <w:rPr>
          <w:rFonts w:ascii="Times New Roman" w:hAnsi="Times New Roman" w:cs="Times New Roman"/>
          <w:sz w:val="28"/>
          <w:szCs w:val="28"/>
        </w:rPr>
        <w:tab/>
        <w:t>В основу разработки</w:t>
      </w:r>
      <w:r w:rsidR="000C7860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A36123" w:rsidRPr="00830287">
        <w:rPr>
          <w:rFonts w:ascii="Times New Roman" w:hAnsi="Times New Roman" w:cs="Times New Roman"/>
          <w:sz w:val="28"/>
          <w:szCs w:val="28"/>
        </w:rPr>
        <w:t>районного</w:t>
      </w:r>
      <w:r w:rsidRPr="00830287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A36123" w:rsidRPr="00830287">
        <w:rPr>
          <w:rFonts w:ascii="Times New Roman" w:hAnsi="Times New Roman" w:cs="Times New Roman"/>
          <w:sz w:val="28"/>
          <w:szCs w:val="28"/>
        </w:rPr>
        <w:t>19</w:t>
      </w:r>
      <w:r w:rsidRPr="0083028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36123" w:rsidRPr="00830287">
        <w:rPr>
          <w:rFonts w:ascii="Times New Roman" w:hAnsi="Times New Roman" w:cs="Times New Roman"/>
          <w:sz w:val="28"/>
          <w:szCs w:val="28"/>
        </w:rPr>
        <w:t>20</w:t>
      </w:r>
      <w:r w:rsidRPr="00830287">
        <w:rPr>
          <w:rFonts w:ascii="Times New Roman" w:hAnsi="Times New Roman" w:cs="Times New Roman"/>
          <w:sz w:val="28"/>
          <w:szCs w:val="28"/>
        </w:rPr>
        <w:t>-202</w:t>
      </w:r>
      <w:r w:rsidR="00A36123" w:rsidRPr="00830287">
        <w:rPr>
          <w:rFonts w:ascii="Times New Roman" w:hAnsi="Times New Roman" w:cs="Times New Roman"/>
          <w:sz w:val="28"/>
          <w:szCs w:val="28"/>
        </w:rPr>
        <w:t>1</w:t>
      </w:r>
      <w:r w:rsidRPr="00830287">
        <w:rPr>
          <w:rFonts w:ascii="Times New Roman" w:hAnsi="Times New Roman" w:cs="Times New Roman"/>
          <w:sz w:val="28"/>
          <w:szCs w:val="28"/>
        </w:rPr>
        <w:t xml:space="preserve"> годов положен базовый вариант (вариант 2) Прогноза СЭР, соответствующий базовому варианту прогноза социально-экономического развития </w:t>
      </w:r>
      <w:r w:rsidR="000A3E09" w:rsidRPr="0083028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30287">
        <w:rPr>
          <w:rFonts w:ascii="Times New Roman" w:hAnsi="Times New Roman" w:cs="Times New Roman"/>
          <w:sz w:val="28"/>
          <w:szCs w:val="28"/>
        </w:rPr>
        <w:t xml:space="preserve">, использованного при формировании параметров проекта </w:t>
      </w:r>
      <w:r w:rsidR="00D47020" w:rsidRPr="00830287">
        <w:rPr>
          <w:rFonts w:ascii="Times New Roman" w:hAnsi="Times New Roman" w:cs="Times New Roman"/>
          <w:sz w:val="28"/>
          <w:szCs w:val="28"/>
        </w:rPr>
        <w:t>закона Красноярского края «О бюджете на 2019 год и плановый период 2020-2021 годов» (далее -</w:t>
      </w:r>
      <w:r w:rsidR="001C50F2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D47020" w:rsidRPr="00830287">
        <w:rPr>
          <w:rFonts w:ascii="Times New Roman" w:hAnsi="Times New Roman" w:cs="Times New Roman"/>
          <w:sz w:val="28"/>
          <w:szCs w:val="28"/>
        </w:rPr>
        <w:t>Проект краевого бюджета)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</w:p>
    <w:p w:rsidR="00C1206A" w:rsidRPr="00830287" w:rsidRDefault="00C1206A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При этом прогноз социально-экономического развития Российской Федерации разработан до 2024 года, а Прогноз СЭР</w:t>
      </w:r>
      <w:r w:rsidR="00C7371C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Pr="00830287">
        <w:rPr>
          <w:rFonts w:ascii="Times New Roman" w:hAnsi="Times New Roman" w:cs="Times New Roman"/>
          <w:sz w:val="28"/>
          <w:szCs w:val="28"/>
        </w:rPr>
        <w:t>- только на очередной трехлетний бюджетный цикл (до 2021 года)</w:t>
      </w:r>
      <w:r w:rsidR="00AC471A" w:rsidRPr="00830287">
        <w:rPr>
          <w:rFonts w:ascii="Times New Roman" w:hAnsi="Times New Roman" w:cs="Times New Roman"/>
          <w:sz w:val="28"/>
          <w:szCs w:val="28"/>
        </w:rPr>
        <w:t>.</w:t>
      </w:r>
    </w:p>
    <w:p w:rsidR="005F2541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 xml:space="preserve">Динамика прогнозных значений основных социально-экономических показателей развития </w:t>
      </w:r>
      <w:r w:rsidR="001C50F2" w:rsidRPr="00830287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Pr="00830287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 сопоставима с аналогичными индикаторами прогноза социально-экономического развития </w:t>
      </w:r>
      <w:r w:rsidR="00D77457" w:rsidRPr="00830287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C50F2" w:rsidRPr="0083028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30287">
        <w:rPr>
          <w:rFonts w:ascii="Times New Roman" w:hAnsi="Times New Roman" w:cs="Times New Roman"/>
          <w:sz w:val="28"/>
          <w:szCs w:val="28"/>
        </w:rPr>
        <w:t xml:space="preserve">. Сравнительный анализ показателей </w:t>
      </w:r>
      <w:r w:rsidRPr="00E9409A">
        <w:rPr>
          <w:rFonts w:ascii="Times New Roman" w:hAnsi="Times New Roman" w:cs="Times New Roman"/>
          <w:sz w:val="28"/>
          <w:szCs w:val="28"/>
        </w:rPr>
        <w:t>приведен в приложени</w:t>
      </w:r>
      <w:r w:rsidR="008B2B4B" w:rsidRPr="00E9409A">
        <w:rPr>
          <w:rFonts w:ascii="Times New Roman" w:hAnsi="Times New Roman" w:cs="Times New Roman"/>
          <w:sz w:val="28"/>
          <w:szCs w:val="28"/>
        </w:rPr>
        <w:t>е</w:t>
      </w:r>
      <w:r w:rsidRPr="00E9409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F2541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2.</w:t>
      </w:r>
      <w:r w:rsidR="00971970" w:rsidRPr="00830287">
        <w:rPr>
          <w:rFonts w:ascii="Times New Roman" w:hAnsi="Times New Roman" w:cs="Times New Roman"/>
          <w:sz w:val="28"/>
          <w:szCs w:val="28"/>
        </w:rPr>
        <w:t>4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  <w:r w:rsidRPr="00830287">
        <w:rPr>
          <w:rFonts w:ascii="Times New Roman" w:hAnsi="Times New Roman" w:cs="Times New Roman"/>
          <w:sz w:val="28"/>
          <w:szCs w:val="28"/>
        </w:rPr>
        <w:tab/>
        <w:t xml:space="preserve">Прогноз СЭР содержит оценку изменений показателей по сравнению с прогнозными расчетами к Проекту </w:t>
      </w:r>
      <w:r w:rsidR="000C7860" w:rsidRPr="00830287">
        <w:rPr>
          <w:rFonts w:ascii="Times New Roman" w:hAnsi="Times New Roman" w:cs="Times New Roman"/>
          <w:sz w:val="28"/>
          <w:szCs w:val="28"/>
        </w:rPr>
        <w:t>бюджета</w:t>
      </w:r>
      <w:r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35615A">
        <w:rPr>
          <w:rFonts w:ascii="Times New Roman" w:hAnsi="Times New Roman" w:cs="Times New Roman"/>
          <w:sz w:val="28"/>
          <w:szCs w:val="28"/>
        </w:rPr>
        <w:t xml:space="preserve">и </w:t>
      </w:r>
      <w:r w:rsidRPr="00830287">
        <w:rPr>
          <w:rFonts w:ascii="Times New Roman" w:hAnsi="Times New Roman" w:cs="Times New Roman"/>
          <w:sz w:val="28"/>
          <w:szCs w:val="28"/>
        </w:rPr>
        <w:t>о бюджете на предыдущий бюджетный цикл.</w:t>
      </w:r>
    </w:p>
    <w:p w:rsidR="00C7371C" w:rsidRPr="00830287" w:rsidRDefault="00C7371C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В представленном Прогнозе СЭР изменены состав и общее число показателей: включены показатели по туризму, экологии, эффективности труда, в связи с введением новых классификаторов увеличено число показателей по пр</w:t>
      </w:r>
      <w:r w:rsidR="00453F06" w:rsidRPr="00830287">
        <w:rPr>
          <w:rFonts w:ascii="Times New Roman" w:hAnsi="Times New Roman" w:cs="Times New Roman"/>
          <w:sz w:val="28"/>
          <w:szCs w:val="28"/>
        </w:rPr>
        <w:t>о</w:t>
      </w:r>
      <w:r w:rsidRPr="00830287">
        <w:rPr>
          <w:rFonts w:ascii="Times New Roman" w:hAnsi="Times New Roman" w:cs="Times New Roman"/>
          <w:sz w:val="28"/>
          <w:szCs w:val="28"/>
        </w:rPr>
        <w:t>изводству продукции в натуральном выражении</w:t>
      </w:r>
      <w:r w:rsidR="00453F06" w:rsidRPr="00830287">
        <w:rPr>
          <w:rFonts w:ascii="Times New Roman" w:hAnsi="Times New Roman" w:cs="Times New Roman"/>
          <w:sz w:val="28"/>
          <w:szCs w:val="28"/>
        </w:rPr>
        <w:t>.</w:t>
      </w:r>
    </w:p>
    <w:p w:rsidR="000C7860" w:rsidRPr="00830287" w:rsidRDefault="005F2541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2.</w:t>
      </w:r>
      <w:r w:rsidR="00971970" w:rsidRPr="00830287">
        <w:rPr>
          <w:rFonts w:ascii="Times New Roman" w:hAnsi="Times New Roman" w:cs="Times New Roman"/>
          <w:sz w:val="28"/>
          <w:szCs w:val="28"/>
        </w:rPr>
        <w:t>5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  <w:r w:rsidRPr="00830287">
        <w:rPr>
          <w:rFonts w:ascii="Times New Roman" w:hAnsi="Times New Roman" w:cs="Times New Roman"/>
          <w:sz w:val="28"/>
          <w:szCs w:val="28"/>
        </w:rPr>
        <w:tab/>
      </w:r>
      <w:r w:rsidR="000C7860" w:rsidRPr="00830287">
        <w:rPr>
          <w:rFonts w:ascii="Times New Roman" w:hAnsi="Times New Roman" w:cs="Times New Roman"/>
          <w:sz w:val="28"/>
          <w:szCs w:val="28"/>
        </w:rPr>
        <w:t>По оценке 2018 года, динамика большинства показателей социально-экономического развития Северо-Енисейского района сохранит позитивный характер.</w:t>
      </w:r>
    </w:p>
    <w:p w:rsidR="007856AF" w:rsidRPr="00830287" w:rsidRDefault="007856AF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2.</w:t>
      </w:r>
      <w:r w:rsidR="00971970" w:rsidRPr="00830287">
        <w:rPr>
          <w:rFonts w:ascii="Times New Roman" w:hAnsi="Times New Roman" w:cs="Times New Roman"/>
          <w:sz w:val="28"/>
          <w:szCs w:val="28"/>
        </w:rPr>
        <w:t>6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  <w:r w:rsidRPr="00830287">
        <w:rPr>
          <w:rFonts w:ascii="Times New Roman" w:hAnsi="Times New Roman" w:cs="Times New Roman"/>
          <w:sz w:val="28"/>
          <w:szCs w:val="28"/>
        </w:rPr>
        <w:tab/>
        <w:t>По оценке текущего года объем промышленного производства района составит 165 764 606,43</w:t>
      </w:r>
      <w:r w:rsidR="00FB6958">
        <w:rPr>
          <w:rFonts w:ascii="Times New Roman" w:hAnsi="Times New Roman" w:cs="Times New Roman"/>
          <w:sz w:val="28"/>
          <w:szCs w:val="28"/>
        </w:rPr>
        <w:t xml:space="preserve"> </w:t>
      </w:r>
      <w:r w:rsidRPr="00830287">
        <w:rPr>
          <w:rFonts w:ascii="Times New Roman" w:hAnsi="Times New Roman" w:cs="Times New Roman"/>
          <w:sz w:val="28"/>
          <w:szCs w:val="28"/>
        </w:rPr>
        <w:t>тыс.</w:t>
      </w:r>
      <w:r w:rsidR="00F26578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FB6958">
        <w:rPr>
          <w:rFonts w:ascii="Times New Roman" w:hAnsi="Times New Roman" w:cs="Times New Roman"/>
          <w:sz w:val="28"/>
          <w:szCs w:val="28"/>
        </w:rPr>
        <w:t>рублей</w:t>
      </w:r>
      <w:r w:rsidRPr="00830287">
        <w:rPr>
          <w:rFonts w:ascii="Times New Roman" w:hAnsi="Times New Roman" w:cs="Times New Roman"/>
          <w:sz w:val="28"/>
          <w:szCs w:val="28"/>
        </w:rPr>
        <w:t xml:space="preserve">, а к 2021 году достигнет 187 046 020,25 </w:t>
      </w:r>
      <w:r w:rsidR="0090387A" w:rsidRPr="00830287">
        <w:rPr>
          <w:rFonts w:ascii="Times New Roman" w:hAnsi="Times New Roman" w:cs="Times New Roman"/>
          <w:sz w:val="28"/>
          <w:szCs w:val="28"/>
        </w:rPr>
        <w:t xml:space="preserve">тыс. </w:t>
      </w:r>
      <w:r w:rsidR="0090387A">
        <w:rPr>
          <w:rFonts w:ascii="Times New Roman" w:hAnsi="Times New Roman" w:cs="Times New Roman"/>
          <w:sz w:val="28"/>
          <w:szCs w:val="28"/>
        </w:rPr>
        <w:t>рублей</w:t>
      </w:r>
      <w:r w:rsidRPr="00830287">
        <w:rPr>
          <w:rFonts w:ascii="Times New Roman" w:hAnsi="Times New Roman" w:cs="Times New Roman"/>
          <w:sz w:val="28"/>
          <w:szCs w:val="28"/>
        </w:rPr>
        <w:t>.</w:t>
      </w:r>
    </w:p>
    <w:p w:rsidR="00375B1E" w:rsidRPr="00830287" w:rsidRDefault="005A5D4F" w:rsidP="00971970">
      <w:p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 xml:space="preserve">В очередном бюджетном цикле </w:t>
      </w:r>
      <w:r w:rsidR="00375B1E" w:rsidRPr="00830287">
        <w:rPr>
          <w:rFonts w:ascii="Times New Roman" w:hAnsi="Times New Roman" w:cs="Times New Roman"/>
          <w:sz w:val="28"/>
          <w:szCs w:val="28"/>
        </w:rPr>
        <w:t xml:space="preserve">определяющим видом экономической деятельности в развитии промышленного комплекса Северо-Енисейского района остается золотодобывающая промышленность, которая является определяющей в социально-экономическом развитии района и занимает в промышленном производстве района доминирующее положение - более </w:t>
      </w:r>
      <w:r w:rsidR="00375B1E" w:rsidRPr="00830287">
        <w:rPr>
          <w:rFonts w:ascii="Times New Roman" w:hAnsi="Times New Roman" w:cs="Times New Roman"/>
          <w:b/>
          <w:sz w:val="28"/>
          <w:szCs w:val="28"/>
        </w:rPr>
        <w:t>98%</w:t>
      </w:r>
      <w:r w:rsidR="00375B1E" w:rsidRPr="00830287">
        <w:rPr>
          <w:rFonts w:ascii="Times New Roman" w:hAnsi="Times New Roman" w:cs="Times New Roman"/>
          <w:sz w:val="28"/>
          <w:szCs w:val="28"/>
        </w:rPr>
        <w:t xml:space="preserve"> от общего объема производства, </w:t>
      </w:r>
      <w:r w:rsidR="00375B1E" w:rsidRPr="00830287">
        <w:rPr>
          <w:rFonts w:ascii="Times New Roman" w:hAnsi="Times New Roman" w:cs="Times New Roman"/>
          <w:b/>
          <w:sz w:val="28"/>
          <w:szCs w:val="28"/>
          <w:u w:val="single"/>
        </w:rPr>
        <w:t>обеспечивает 85% добычи золота в Красноярском крае, более 20% всей золотодобычи России</w:t>
      </w:r>
      <w:r w:rsidR="00375B1E" w:rsidRPr="00830287">
        <w:rPr>
          <w:rFonts w:ascii="Times New Roman" w:hAnsi="Times New Roman" w:cs="Times New Roman"/>
          <w:b/>
          <w:sz w:val="28"/>
          <w:szCs w:val="28"/>
        </w:rPr>
        <w:t>.</w:t>
      </w:r>
    </w:p>
    <w:p w:rsidR="00CA77D8" w:rsidRPr="00830287" w:rsidRDefault="00380C34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Индекс</w:t>
      </w:r>
      <w:r w:rsidR="00CF5B87" w:rsidRPr="00830287">
        <w:rPr>
          <w:rFonts w:ascii="Times New Roman" w:hAnsi="Times New Roman" w:cs="Times New Roman"/>
          <w:sz w:val="28"/>
          <w:szCs w:val="28"/>
        </w:rPr>
        <w:t>ы</w:t>
      </w:r>
      <w:r w:rsidRPr="00830287">
        <w:rPr>
          <w:rFonts w:ascii="Times New Roman" w:hAnsi="Times New Roman" w:cs="Times New Roman"/>
          <w:sz w:val="28"/>
          <w:szCs w:val="28"/>
        </w:rPr>
        <w:t xml:space="preserve"> промышленного производства</w:t>
      </w:r>
      <w:r w:rsidR="00CF5B87" w:rsidRPr="00830287">
        <w:rPr>
          <w:rFonts w:ascii="Times New Roman" w:hAnsi="Times New Roman" w:cs="Times New Roman"/>
          <w:sz w:val="28"/>
          <w:szCs w:val="28"/>
        </w:rPr>
        <w:t xml:space="preserve"> составляют факт 2017 года 111,9% к предыдущему году, соответственно за 2018 год (оценка) 105,9</w:t>
      </w:r>
      <w:r w:rsidR="005A5D4F" w:rsidRPr="00830287">
        <w:rPr>
          <w:rFonts w:ascii="Times New Roman" w:hAnsi="Times New Roman" w:cs="Times New Roman"/>
          <w:sz w:val="28"/>
          <w:szCs w:val="28"/>
        </w:rPr>
        <w:t>%; прогноз на 2019 год -97,9%; на 2020 год – 105,3%; на 2021 год – 90,7%</w:t>
      </w:r>
      <w:r w:rsidR="00CA77D8" w:rsidRPr="00830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4DC" w:rsidRPr="00830287" w:rsidRDefault="00E0119C" w:rsidP="00971970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Динамика развития золотодобычи</w:t>
      </w:r>
      <w:r w:rsidR="00B82C09" w:rsidRPr="00830287">
        <w:rPr>
          <w:rFonts w:ascii="Times New Roman" w:hAnsi="Times New Roman" w:cs="Times New Roman"/>
          <w:sz w:val="28"/>
          <w:szCs w:val="28"/>
        </w:rPr>
        <w:t xml:space="preserve"> будет определяться тенденциями развития предприятий АО «Полюс Красноярск», ООО «Соврудник», </w:t>
      </w:r>
      <w:r w:rsidR="00EA2BFC" w:rsidRPr="00830287">
        <w:rPr>
          <w:rFonts w:ascii="Times New Roman" w:hAnsi="Times New Roman" w:cs="Times New Roman"/>
          <w:sz w:val="28"/>
          <w:szCs w:val="28"/>
        </w:rPr>
        <w:t>ООО ГРК Амикан, ООО АРТЕЛЬ СТАРАТЕЛЕЙ «Прииск</w:t>
      </w:r>
      <w:r w:rsidR="001F2969" w:rsidRPr="00830287">
        <w:rPr>
          <w:rFonts w:ascii="Times New Roman" w:hAnsi="Times New Roman" w:cs="Times New Roman"/>
          <w:sz w:val="28"/>
          <w:szCs w:val="28"/>
        </w:rPr>
        <w:t xml:space="preserve"> Дражный»</w:t>
      </w:r>
      <w:r w:rsidR="00E87C1C">
        <w:rPr>
          <w:rFonts w:ascii="Times New Roman" w:hAnsi="Times New Roman" w:cs="Times New Roman"/>
          <w:sz w:val="28"/>
          <w:szCs w:val="28"/>
        </w:rPr>
        <w:t>,</w:t>
      </w:r>
      <w:r w:rsidR="00EA2BFC" w:rsidRPr="00830287">
        <w:rPr>
          <w:rFonts w:ascii="Times New Roman" w:hAnsi="Times New Roman" w:cs="Times New Roman"/>
          <w:sz w:val="28"/>
          <w:szCs w:val="28"/>
        </w:rPr>
        <w:t xml:space="preserve"> ОАО </w:t>
      </w:r>
      <w:r w:rsidR="001F2969" w:rsidRPr="00830287">
        <w:rPr>
          <w:rFonts w:ascii="Times New Roman" w:hAnsi="Times New Roman" w:cs="Times New Roman"/>
          <w:sz w:val="28"/>
          <w:szCs w:val="28"/>
        </w:rPr>
        <w:t>«Красноярскгеология» «Северная ГРЭ»</w:t>
      </w:r>
      <w:r w:rsidR="00723936" w:rsidRPr="00830287">
        <w:rPr>
          <w:rFonts w:ascii="Times New Roman" w:hAnsi="Times New Roman" w:cs="Times New Roman"/>
          <w:sz w:val="28"/>
          <w:szCs w:val="28"/>
        </w:rPr>
        <w:t>.</w:t>
      </w:r>
    </w:p>
    <w:p w:rsidR="00AE7959" w:rsidRPr="00830287" w:rsidRDefault="00AE7959" w:rsidP="00971970">
      <w:pPr>
        <w:tabs>
          <w:tab w:val="left" w:pos="560"/>
          <w:tab w:val="left" w:pos="32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>В сфере строительства</w:t>
      </w:r>
      <w:r w:rsidRPr="00830287">
        <w:rPr>
          <w:rFonts w:ascii="Times New Roman" w:hAnsi="Times New Roman" w:cs="Times New Roman"/>
          <w:sz w:val="28"/>
          <w:szCs w:val="28"/>
        </w:rPr>
        <w:t xml:space="preserve"> наряду со строительством и ремонтами объектов жилого фонда и жилищно-коммунального хозяйства, в Северо-Енисейском районе ежегодно </w:t>
      </w:r>
      <w:r w:rsidR="00E87C1C">
        <w:rPr>
          <w:rFonts w:ascii="Times New Roman" w:hAnsi="Times New Roman" w:cs="Times New Roman"/>
          <w:sz w:val="28"/>
          <w:szCs w:val="28"/>
        </w:rPr>
        <w:t>будут производится</w:t>
      </w:r>
      <w:r w:rsidRPr="00830287">
        <w:rPr>
          <w:rFonts w:ascii="Times New Roman" w:hAnsi="Times New Roman" w:cs="Times New Roman"/>
          <w:sz w:val="28"/>
          <w:szCs w:val="28"/>
        </w:rPr>
        <w:t xml:space="preserve"> работы по строительству объектов социального, гражданского и производственного назначения, а именно, осуществляется:</w:t>
      </w:r>
    </w:p>
    <w:p w:rsidR="00AE7959" w:rsidRPr="00830287" w:rsidRDefault="00AE7959" w:rsidP="00971970">
      <w:pPr>
        <w:pStyle w:val="af0"/>
        <w:numPr>
          <w:ilvl w:val="0"/>
          <w:numId w:val="25"/>
        </w:numPr>
        <w:tabs>
          <w:tab w:val="left" w:pos="993"/>
          <w:tab w:val="left" w:pos="3240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830287">
        <w:rPr>
          <w:rFonts w:ascii="Times New Roman" w:hAnsi="Times New Roman" w:cs="Times New Roman"/>
        </w:rPr>
        <w:t>строительство жиль</w:t>
      </w:r>
      <w:r w:rsidR="00E9409A">
        <w:rPr>
          <w:rFonts w:ascii="Times New Roman" w:hAnsi="Times New Roman" w:cs="Times New Roman"/>
        </w:rPr>
        <w:t xml:space="preserve"> </w:t>
      </w:r>
      <w:r w:rsidRPr="00830287">
        <w:rPr>
          <w:rFonts w:ascii="Times New Roman" w:hAnsi="Times New Roman" w:cs="Times New Roman"/>
        </w:rPr>
        <w:t>- с</w:t>
      </w:r>
      <w:r w:rsidRPr="00830287">
        <w:rPr>
          <w:rFonts w:ascii="Times New Roman" w:eastAsia="Calibri" w:hAnsi="Times New Roman" w:cs="Times New Roman"/>
        </w:rPr>
        <w:t xml:space="preserve">троительство 24-квартирного жилого дома в микрорайоне «Тарасовский» п. Тея по ул. Школьная, 23А на сумму </w:t>
      </w:r>
      <w:r w:rsidRPr="00830287">
        <w:rPr>
          <w:rFonts w:ascii="Times New Roman" w:eastAsia="Calibri" w:hAnsi="Times New Roman" w:cs="Times New Roman"/>
          <w:b/>
          <w:u w:val="single"/>
        </w:rPr>
        <w:t>81,8 млн. руб</w:t>
      </w:r>
      <w:r w:rsidR="0090387A">
        <w:rPr>
          <w:rFonts w:ascii="Times New Roman" w:eastAsia="Calibri" w:hAnsi="Times New Roman" w:cs="Times New Roman"/>
          <w:b/>
          <w:u w:val="single"/>
        </w:rPr>
        <w:t>лей</w:t>
      </w:r>
      <w:r w:rsidRPr="00830287">
        <w:rPr>
          <w:rFonts w:ascii="Times New Roman" w:eastAsia="Calibri" w:hAnsi="Times New Roman" w:cs="Times New Roman"/>
          <w:b/>
          <w:u w:val="single"/>
        </w:rPr>
        <w:t>.</w:t>
      </w:r>
    </w:p>
    <w:p w:rsidR="00AE7959" w:rsidRPr="00830287" w:rsidRDefault="00AE7959" w:rsidP="00971970">
      <w:pPr>
        <w:pStyle w:val="af0"/>
        <w:numPr>
          <w:ilvl w:val="0"/>
          <w:numId w:val="25"/>
        </w:numPr>
        <w:tabs>
          <w:tab w:val="left" w:pos="993"/>
          <w:tab w:val="left" w:pos="3240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830287">
        <w:rPr>
          <w:rFonts w:ascii="Times New Roman" w:hAnsi="Times New Roman" w:cs="Times New Roman"/>
          <w:b/>
        </w:rPr>
        <w:t xml:space="preserve">строительство и реконструкция объектов </w:t>
      </w:r>
      <w:r w:rsidRPr="00830287">
        <w:rPr>
          <w:rFonts w:ascii="Times New Roman" w:hAnsi="Times New Roman" w:cs="Times New Roman"/>
          <w:b/>
          <w:u w:val="single"/>
        </w:rPr>
        <w:t>гражданского</w:t>
      </w:r>
      <w:r w:rsidRPr="00830287">
        <w:rPr>
          <w:rFonts w:ascii="Times New Roman" w:hAnsi="Times New Roman" w:cs="Times New Roman"/>
          <w:b/>
        </w:rPr>
        <w:t xml:space="preserve"> назначения: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color w:val="000000"/>
          <w:sz w:val="28"/>
          <w:szCs w:val="28"/>
        </w:rPr>
        <w:t>- строительство здания склада, расположенного в п Брянка, ул. Лесная, 20Б;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- строительство часовни в п. Новая Калами, ул. Нагорная, 9В;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- реконструкция ПС 110 кВ "Викторовское" с установкой трасформатора 110 кВ, S=16 МВ А и заменой трасформатора 110/35/6 кВ ТД ТН-10000 кВ А на трансформатор 110/35 кВ,  S=16 МВ А. Заход ВЛ 110 кВ на ПС 110/35 кВ "Викторовское";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- реконструкция моста через реку Огня на км 0+150 автомобильной дороги Епишино-Северо-Енисейский - Тея;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- строительство участка надземных инженерных сетей тепловодоснабжения от ЦПК №1 до тепловой камеры №133-а по ул. Донского в гп Северо-Енисейский.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3.</w:t>
      </w:r>
      <w:r w:rsidRPr="00830287">
        <w:rPr>
          <w:rFonts w:ascii="Times New Roman" w:hAnsi="Times New Roman" w:cs="Times New Roman"/>
          <w:b/>
          <w:sz w:val="28"/>
          <w:szCs w:val="28"/>
        </w:rPr>
        <w:t xml:space="preserve"> строительство объектов </w:t>
      </w: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производственного</w:t>
      </w:r>
      <w:r w:rsidRPr="00830287">
        <w:rPr>
          <w:rFonts w:ascii="Times New Roman" w:hAnsi="Times New Roman" w:cs="Times New Roman"/>
          <w:b/>
          <w:sz w:val="28"/>
          <w:szCs w:val="28"/>
        </w:rPr>
        <w:t xml:space="preserve"> назначения: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color w:val="000000"/>
          <w:sz w:val="28"/>
          <w:szCs w:val="28"/>
        </w:rPr>
        <w:t>- расходного склада нефтепродуктов в п. Енашимо;</w:t>
      </w:r>
    </w:p>
    <w:p w:rsidR="00AE7959" w:rsidRPr="00830287" w:rsidRDefault="00AE7959" w:rsidP="00971970">
      <w:p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color w:val="000000"/>
          <w:sz w:val="28"/>
          <w:szCs w:val="28"/>
        </w:rPr>
        <w:t>- производственной базы ООО АС «Енисей» в составе административного здания, гаража, склада (вторая очередь строительства);</w:t>
      </w:r>
    </w:p>
    <w:p w:rsidR="00AE7959" w:rsidRPr="00830287" w:rsidRDefault="00AE7959" w:rsidP="00E600DC">
      <w:p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287">
        <w:rPr>
          <w:rFonts w:ascii="Times New Roman" w:hAnsi="Times New Roman" w:cs="Times New Roman"/>
          <w:color w:val="000000"/>
          <w:sz w:val="28"/>
          <w:szCs w:val="28"/>
        </w:rPr>
        <w:t>- здания склада материально-технических ресурсов золотоизвлекательной фабрики ООО «Соврудник».</w:t>
      </w:r>
    </w:p>
    <w:p w:rsidR="00AE7959" w:rsidRPr="00830287" w:rsidRDefault="0091204D" w:rsidP="00E600D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Северо-Енисейский район является промышленным районом, находится на Крайнем Севере</w:t>
      </w:r>
      <w:r w:rsidRPr="00830287">
        <w:rPr>
          <w:rFonts w:ascii="Times New Roman" w:hAnsi="Times New Roman" w:cs="Times New Roman"/>
          <w:sz w:val="28"/>
          <w:szCs w:val="28"/>
          <w:u w:val="single"/>
        </w:rPr>
        <w:t>, в связи с чем с</w:t>
      </w:r>
      <w:r w:rsidR="00AE7959" w:rsidRPr="00830287">
        <w:rPr>
          <w:rFonts w:ascii="Times New Roman" w:hAnsi="Times New Roman" w:cs="Times New Roman"/>
          <w:sz w:val="28"/>
          <w:szCs w:val="28"/>
          <w:u w:val="single"/>
        </w:rPr>
        <w:t>ельскохозяйственное производство</w:t>
      </w:r>
      <w:r w:rsidR="00AE7959" w:rsidRPr="00830287">
        <w:rPr>
          <w:rFonts w:ascii="Times New Roman" w:hAnsi="Times New Roman" w:cs="Times New Roman"/>
          <w:sz w:val="28"/>
          <w:szCs w:val="28"/>
        </w:rPr>
        <w:t xml:space="preserve"> представлено только на уровне личных подсобных хозяйств.</w:t>
      </w:r>
    </w:p>
    <w:p w:rsidR="0091204D" w:rsidRPr="00830287" w:rsidRDefault="0091204D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главным образом представлены, инвестициями золотодобывающих предприятий района, на которые приходится </w:t>
      </w:r>
      <w:r w:rsidRPr="00830287">
        <w:rPr>
          <w:rFonts w:ascii="Times New Roman" w:hAnsi="Times New Roman" w:cs="Times New Roman"/>
          <w:b/>
          <w:sz w:val="28"/>
          <w:szCs w:val="28"/>
        </w:rPr>
        <w:t>99,4%</w:t>
      </w:r>
      <w:r w:rsidRPr="00830287">
        <w:rPr>
          <w:rFonts w:ascii="Times New Roman" w:hAnsi="Times New Roman" w:cs="Times New Roman"/>
          <w:sz w:val="28"/>
          <w:szCs w:val="28"/>
        </w:rPr>
        <w:t xml:space="preserve"> от общего объема инвестиций. </w:t>
      </w:r>
    </w:p>
    <w:p w:rsidR="0091204D" w:rsidRPr="00830287" w:rsidRDefault="0091204D" w:rsidP="00971970">
      <w:pPr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>ООО «Соврудник»</w:t>
      </w:r>
      <w:r w:rsidRPr="00830287">
        <w:rPr>
          <w:rFonts w:ascii="Times New Roman" w:hAnsi="Times New Roman" w:cs="Times New Roman"/>
          <w:sz w:val="28"/>
          <w:szCs w:val="28"/>
        </w:rPr>
        <w:t xml:space="preserve"> сегодня реализует масштабный проект по о</w:t>
      </w:r>
      <w:r w:rsidRPr="00830287">
        <w:rPr>
          <w:rFonts w:ascii="Times New Roman" w:hAnsi="Times New Roman" w:cs="Times New Roman"/>
          <w:bCs/>
          <w:sz w:val="28"/>
          <w:szCs w:val="28"/>
        </w:rPr>
        <w:t xml:space="preserve">своению золоторудной </w:t>
      </w:r>
      <w:r w:rsidRPr="00830287">
        <w:rPr>
          <w:rFonts w:ascii="Times New Roman" w:hAnsi="Times New Roman" w:cs="Times New Roman"/>
          <w:b/>
          <w:bCs/>
          <w:sz w:val="28"/>
          <w:szCs w:val="28"/>
        </w:rPr>
        <w:t>Нойбинской площади</w:t>
      </w:r>
      <w:r w:rsidRPr="00830287">
        <w:rPr>
          <w:rFonts w:ascii="Times New Roman" w:hAnsi="Times New Roman" w:cs="Times New Roman"/>
          <w:sz w:val="28"/>
          <w:szCs w:val="28"/>
        </w:rPr>
        <w:t xml:space="preserve"> на базе двух новых месторождений </w:t>
      </w:r>
      <w:r w:rsidRPr="00830287">
        <w:rPr>
          <w:rFonts w:ascii="Times New Roman" w:hAnsi="Times New Roman" w:cs="Times New Roman"/>
          <w:b/>
          <w:sz w:val="28"/>
          <w:szCs w:val="28"/>
        </w:rPr>
        <w:t>«Высокое» и «Золотое»</w:t>
      </w:r>
      <w:r w:rsidRPr="00830287">
        <w:rPr>
          <w:rFonts w:ascii="Times New Roman" w:hAnsi="Times New Roman" w:cs="Times New Roman"/>
          <w:sz w:val="28"/>
          <w:szCs w:val="28"/>
        </w:rPr>
        <w:t xml:space="preserve">, на которых ведется строительство инфраструктуры – автомобильных дорог, линий электропередач, а затем начинается строительство золотоизвлекательной фабрики «Высокое» и объектов промышленной площадки. А в 2019 году предприятие приступит к разработке карьеров на месторождении «Золотое», это позволит </w:t>
      </w:r>
      <w:r w:rsidRPr="00830287">
        <w:rPr>
          <w:rFonts w:ascii="Times New Roman" w:hAnsi="Times New Roman" w:cs="Times New Roman"/>
          <w:sz w:val="28"/>
          <w:szCs w:val="28"/>
          <w:u w:val="single"/>
        </w:rPr>
        <w:t>Совруднику</w:t>
      </w:r>
      <w:r w:rsidRPr="00830287">
        <w:rPr>
          <w:rFonts w:ascii="Times New Roman" w:hAnsi="Times New Roman" w:cs="Times New Roman"/>
          <w:sz w:val="28"/>
          <w:szCs w:val="28"/>
        </w:rPr>
        <w:t xml:space="preserve"> ежегодно суммарно добывать более </w:t>
      </w: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>11 тонн золота</w:t>
      </w:r>
      <w:r w:rsidRPr="00830287">
        <w:rPr>
          <w:rFonts w:ascii="Times New Roman" w:hAnsi="Times New Roman" w:cs="Times New Roman"/>
          <w:sz w:val="28"/>
          <w:szCs w:val="28"/>
        </w:rPr>
        <w:t>. Реализация проекта будет иметь значимый социально-экономический эффект – это создание новых рабочих мест, увеличение объема налоговых платежей в бюджеты всех уровней.</w:t>
      </w:r>
    </w:p>
    <w:p w:rsidR="0091204D" w:rsidRPr="00830287" w:rsidRDefault="0091204D" w:rsidP="00971970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АО «Золотодобывающая компания «Полюс» </w:t>
      </w:r>
      <w:r w:rsidRPr="00830287">
        <w:rPr>
          <w:rFonts w:ascii="Times New Roman" w:hAnsi="Times New Roman" w:cs="Times New Roman"/>
          <w:sz w:val="28"/>
          <w:szCs w:val="28"/>
        </w:rPr>
        <w:t>реализует 3 инвестиционных проекта:</w:t>
      </w:r>
    </w:p>
    <w:p w:rsidR="0091204D" w:rsidRPr="00830287" w:rsidRDefault="0091204D" w:rsidP="00971970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1) «Расширение ЗИФ-4 по переработке руды до 8 млн. тонн в год Благодатнинского ГОКа», реализация которого предусматривает повышение производительности ЗИФ-4 по переработке руд месторождения «Благодатное» до 8 млн. тонн руды в год и повышение сквозного извлечения золота до 90 %;</w:t>
      </w:r>
    </w:p>
    <w:p w:rsidR="0091204D" w:rsidRPr="00830287" w:rsidRDefault="0091204D" w:rsidP="00971970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2) «Внедрение кучного выщелачивания на месторождении «Благодатное», реализация которого предусматривает создание нового комплекса кучного выщелачивания на бедных рудах производительностью 7 млн. тонн в год;</w:t>
      </w:r>
    </w:p>
    <w:p w:rsidR="0091204D" w:rsidRPr="00830287" w:rsidRDefault="0091204D" w:rsidP="00971970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3) «Реконструкция ЗИФ-1 под переработку руды месторождения «Олимпиадинское», реализация которого предусматривает организацию на ЗИФ-1 технологической линии с возможностью переработки руды месторождения «Олимпиадинское», с увеличением производительности до 3,0 млн. т. руды в год.</w:t>
      </w:r>
    </w:p>
    <w:p w:rsidR="0091204D" w:rsidRPr="00830287" w:rsidRDefault="0091204D" w:rsidP="00605DD2">
      <w:pPr>
        <w:pBdr>
          <w:left w:val="none" w:sz="4" w:space="0" w:color="000000"/>
          <w:bottom w:val="none" w:sz="4" w:space="5" w:color="000000"/>
        </w:pBd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  <w:u w:val="single"/>
        </w:rPr>
        <w:t xml:space="preserve">Кроме того, для наращивания энергетических мощностей, для совершенствования логистики и транспортной инфраструктуры </w:t>
      </w:r>
      <w:r w:rsidRPr="00830287">
        <w:rPr>
          <w:rFonts w:ascii="Times New Roman" w:hAnsi="Times New Roman" w:cs="Times New Roman"/>
          <w:bCs/>
          <w:sz w:val="28"/>
          <w:szCs w:val="28"/>
        </w:rPr>
        <w:t>предприятие АО «Полюс Красноярск» по соглашению с краем сегодня реализует проект капитального ремонта автодороги Епишино-Северо-Енисейский, который даст промышленному кластеру Северо-Енисейского района очень значительный ресурс развития.</w:t>
      </w:r>
    </w:p>
    <w:p w:rsidR="0091204D" w:rsidRPr="00830287" w:rsidRDefault="0091204D" w:rsidP="00605DD2">
      <w:pPr>
        <w:pBdr>
          <w:left w:val="none" w:sz="4" w:space="0" w:color="000000"/>
          <w:bottom w:val="none" w:sz="4" w:space="5" w:color="000000"/>
        </w:pBd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Золотодобывающее предприятие ООО </w:t>
      </w:r>
      <w:r w:rsidR="00CF76F9" w:rsidRPr="00830287">
        <w:rPr>
          <w:rFonts w:ascii="Times New Roman" w:hAnsi="Times New Roman" w:cs="Times New Roman"/>
          <w:b/>
          <w:sz w:val="28"/>
          <w:szCs w:val="28"/>
          <w:u w:val="single"/>
        </w:rPr>
        <w:t>Горнорудная</w:t>
      </w:r>
      <w:r w:rsidRPr="00830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компания «Амикан»</w:t>
      </w:r>
      <w:r w:rsidRPr="00830287">
        <w:rPr>
          <w:rFonts w:ascii="Times New Roman" w:hAnsi="Times New Roman" w:cs="Times New Roman"/>
          <w:sz w:val="28"/>
          <w:szCs w:val="28"/>
        </w:rPr>
        <w:t xml:space="preserve"> инвестирует денежные средства </w:t>
      </w:r>
      <w:r w:rsidRPr="00830287">
        <w:rPr>
          <w:rFonts w:ascii="Times New Roman" w:hAnsi="Times New Roman" w:cs="Times New Roman"/>
          <w:b/>
          <w:sz w:val="28"/>
          <w:szCs w:val="28"/>
        </w:rPr>
        <w:t>в инвестиционный проект «Строительство горнодобывающего предприятия на базе золоторудного месторождения «Ведугинское», срок реализации которого планируется с 2017 года по 2028 год.</w:t>
      </w:r>
    </w:p>
    <w:p w:rsidR="00316B73" w:rsidRDefault="0091204D" w:rsidP="00605DD2">
      <w:pPr>
        <w:pBdr>
          <w:left w:val="none" w:sz="4" w:space="0" w:color="000000"/>
          <w:bottom w:val="none" w:sz="4" w:space="5" w:color="000000"/>
        </w:pBd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</w:rPr>
        <w:t>В соответствии с инвестиционным проектом, планируется строительство горно-обогатительного комбината (ГОК) на базе месторождения «Ведугинское»</w:t>
      </w:r>
      <w:r w:rsidRPr="00830287">
        <w:rPr>
          <w:rFonts w:ascii="Times New Roman" w:hAnsi="Times New Roman" w:cs="Times New Roman"/>
          <w:sz w:val="28"/>
          <w:szCs w:val="28"/>
        </w:rPr>
        <w:t>, отработка месторождения открытым и подземным способом в целях производства золотосодержащего флотационного концентрата.</w:t>
      </w:r>
    </w:p>
    <w:p w:rsidR="00316B73" w:rsidRDefault="006512D2" w:rsidP="00605DD2">
      <w:pPr>
        <w:pBdr>
          <w:left w:val="none" w:sz="4" w:space="0" w:color="000000"/>
          <w:bottom w:val="none" w:sz="4" w:space="5" w:color="000000"/>
        </w:pBd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287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  <w:r w:rsidRPr="00830287">
        <w:rPr>
          <w:rFonts w:ascii="Times New Roman" w:hAnsi="Times New Roman" w:cs="Times New Roman"/>
          <w:sz w:val="28"/>
          <w:szCs w:val="28"/>
        </w:rPr>
        <w:t xml:space="preserve"> Северо-Енисейского района </w:t>
      </w:r>
      <w:r w:rsidR="00EB1180" w:rsidRPr="00830287">
        <w:rPr>
          <w:rFonts w:ascii="Times New Roman" w:hAnsi="Times New Roman" w:cs="Times New Roman"/>
          <w:sz w:val="28"/>
          <w:szCs w:val="28"/>
        </w:rPr>
        <w:t>представлен следующими видами</w:t>
      </w:r>
      <w:r w:rsidR="00FA7889" w:rsidRPr="00830287">
        <w:rPr>
          <w:rFonts w:ascii="Times New Roman" w:hAnsi="Times New Roman" w:cs="Times New Roman"/>
          <w:sz w:val="28"/>
          <w:szCs w:val="28"/>
        </w:rPr>
        <w:t xml:space="preserve"> секторами экономики: </w:t>
      </w:r>
      <w:r w:rsidR="00EB1180" w:rsidRPr="00830287">
        <w:rPr>
          <w:rFonts w:ascii="Times New Roman" w:hAnsi="Times New Roman" w:cs="Times New Roman"/>
          <w:sz w:val="28"/>
          <w:szCs w:val="28"/>
        </w:rPr>
        <w:t>розничная торговля</w:t>
      </w:r>
      <w:r w:rsidR="00FA7889" w:rsidRPr="00830287">
        <w:rPr>
          <w:rFonts w:ascii="Times New Roman" w:hAnsi="Times New Roman" w:cs="Times New Roman"/>
          <w:sz w:val="28"/>
          <w:szCs w:val="28"/>
        </w:rPr>
        <w:t xml:space="preserve"> -</w:t>
      </w:r>
      <w:r w:rsidR="00EB1180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EB1180" w:rsidRPr="00830287">
        <w:rPr>
          <w:rFonts w:ascii="Times New Roman" w:hAnsi="Times New Roman" w:cs="Times New Roman"/>
          <w:b/>
          <w:sz w:val="28"/>
          <w:szCs w:val="28"/>
        </w:rPr>
        <w:t>77,9%</w:t>
      </w:r>
      <w:r w:rsidR="00FA7889" w:rsidRPr="0083028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7889" w:rsidRPr="00CF76F9">
        <w:rPr>
          <w:rFonts w:ascii="Times New Roman" w:hAnsi="Times New Roman" w:cs="Times New Roman"/>
          <w:sz w:val="28"/>
          <w:szCs w:val="28"/>
        </w:rPr>
        <w:t>общего оборота потребительского рынка района;</w:t>
      </w:r>
      <w:r w:rsidR="00EB1180" w:rsidRPr="00CF76F9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1078C2" w:rsidRPr="00CF76F9">
        <w:rPr>
          <w:rFonts w:ascii="Times New Roman" w:hAnsi="Times New Roman" w:cs="Times New Roman"/>
          <w:sz w:val="28"/>
          <w:szCs w:val="28"/>
        </w:rPr>
        <w:t>е</w:t>
      </w:r>
      <w:r w:rsidR="00EB1180" w:rsidRPr="008302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78C2" w:rsidRPr="00830287">
        <w:rPr>
          <w:rFonts w:ascii="Times New Roman" w:hAnsi="Times New Roman" w:cs="Times New Roman"/>
          <w:sz w:val="28"/>
          <w:szCs w:val="28"/>
        </w:rPr>
        <w:t>и -</w:t>
      </w:r>
      <w:r w:rsidR="00EB1180" w:rsidRPr="00830287">
        <w:rPr>
          <w:rFonts w:ascii="Times New Roman" w:hAnsi="Times New Roman" w:cs="Times New Roman"/>
          <w:sz w:val="28"/>
          <w:szCs w:val="28"/>
        </w:rPr>
        <w:t xml:space="preserve"> </w:t>
      </w:r>
      <w:r w:rsidR="00EB1180" w:rsidRPr="00830287">
        <w:rPr>
          <w:rFonts w:ascii="Times New Roman" w:hAnsi="Times New Roman" w:cs="Times New Roman"/>
          <w:b/>
          <w:sz w:val="28"/>
          <w:szCs w:val="28"/>
        </w:rPr>
        <w:t>16,6%,</w:t>
      </w:r>
      <w:r w:rsidR="00EB1180" w:rsidRPr="00830287">
        <w:rPr>
          <w:rFonts w:ascii="Times New Roman" w:hAnsi="Times New Roman" w:cs="Times New Roman"/>
          <w:sz w:val="28"/>
          <w:szCs w:val="28"/>
        </w:rPr>
        <w:t xml:space="preserve"> общественное питание – </w:t>
      </w:r>
      <w:r w:rsidR="00EB1180" w:rsidRPr="00830287">
        <w:rPr>
          <w:rFonts w:ascii="Times New Roman" w:hAnsi="Times New Roman" w:cs="Times New Roman"/>
          <w:b/>
          <w:sz w:val="28"/>
          <w:szCs w:val="28"/>
        </w:rPr>
        <w:t>5,5%.</w:t>
      </w:r>
    </w:p>
    <w:p w:rsidR="006512D2" w:rsidRPr="00605DD2" w:rsidRDefault="001078C2" w:rsidP="00605DD2">
      <w:pPr>
        <w:pBdr>
          <w:left w:val="none" w:sz="4" w:space="0" w:color="000000"/>
          <w:bottom w:val="none" w:sz="4" w:space="5" w:color="000000"/>
        </w:pBd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87">
        <w:rPr>
          <w:rFonts w:ascii="Times New Roman" w:hAnsi="Times New Roman" w:cs="Times New Roman"/>
          <w:sz w:val="28"/>
          <w:szCs w:val="28"/>
        </w:rPr>
        <w:t>По оценке 2018 года о</w:t>
      </w:r>
      <w:r w:rsidR="006512D2" w:rsidRPr="00830287">
        <w:rPr>
          <w:rFonts w:ascii="Times New Roman" w:hAnsi="Times New Roman" w:cs="Times New Roman"/>
          <w:sz w:val="28"/>
          <w:szCs w:val="28"/>
        </w:rPr>
        <w:t xml:space="preserve">бщий </w:t>
      </w:r>
      <w:r w:rsidR="006512D2" w:rsidRPr="00830287">
        <w:rPr>
          <w:rFonts w:ascii="Times New Roman" w:hAnsi="Times New Roman" w:cs="Times New Roman"/>
          <w:b/>
          <w:sz w:val="28"/>
          <w:szCs w:val="28"/>
        </w:rPr>
        <w:t>оборот потребительского сектора</w:t>
      </w:r>
      <w:r w:rsidR="006512D2" w:rsidRPr="00830287">
        <w:rPr>
          <w:rFonts w:ascii="Times New Roman" w:hAnsi="Times New Roman" w:cs="Times New Roman"/>
          <w:sz w:val="28"/>
          <w:szCs w:val="28"/>
        </w:rPr>
        <w:t xml:space="preserve"> экономики  </w:t>
      </w:r>
      <w:r w:rsidR="006512D2" w:rsidRPr="00605DD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05DD2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605DD2">
        <w:rPr>
          <w:rFonts w:ascii="Times New Roman" w:hAnsi="Times New Roman" w:cs="Times New Roman"/>
          <w:b/>
          <w:sz w:val="28"/>
          <w:szCs w:val="28"/>
        </w:rPr>
        <w:t>1 764,7 млн. руб</w:t>
      </w:r>
      <w:r w:rsidR="0090387A">
        <w:rPr>
          <w:rFonts w:ascii="Times New Roman" w:hAnsi="Times New Roman" w:cs="Times New Roman"/>
          <w:b/>
          <w:sz w:val="28"/>
          <w:szCs w:val="28"/>
        </w:rPr>
        <w:t>лей</w:t>
      </w:r>
      <w:r w:rsidRPr="00605DD2">
        <w:rPr>
          <w:rFonts w:ascii="Times New Roman" w:hAnsi="Times New Roman" w:cs="Times New Roman"/>
          <w:b/>
          <w:sz w:val="28"/>
          <w:szCs w:val="28"/>
        </w:rPr>
        <w:t xml:space="preserve">, что составляет </w:t>
      </w:r>
      <w:r w:rsidR="00266627" w:rsidRPr="00605DD2">
        <w:rPr>
          <w:rFonts w:ascii="Times New Roman" w:hAnsi="Times New Roman" w:cs="Times New Roman"/>
          <w:b/>
          <w:sz w:val="28"/>
          <w:szCs w:val="28"/>
        </w:rPr>
        <w:t>102,9; к общему обороту 2017 год</w:t>
      </w:r>
      <w:r w:rsidR="00605DD2">
        <w:rPr>
          <w:rFonts w:ascii="Times New Roman" w:hAnsi="Times New Roman" w:cs="Times New Roman"/>
          <w:b/>
          <w:sz w:val="28"/>
          <w:szCs w:val="28"/>
        </w:rPr>
        <w:t>у</w:t>
      </w:r>
      <w:r w:rsidR="00266627" w:rsidRPr="00605DD2">
        <w:rPr>
          <w:rFonts w:ascii="Times New Roman" w:hAnsi="Times New Roman" w:cs="Times New Roman"/>
          <w:b/>
          <w:sz w:val="28"/>
          <w:szCs w:val="28"/>
        </w:rPr>
        <w:t xml:space="preserve"> ( 1714,3 тыс.руб</w:t>
      </w:r>
      <w:r w:rsidR="0090387A">
        <w:rPr>
          <w:rFonts w:ascii="Times New Roman" w:hAnsi="Times New Roman" w:cs="Times New Roman"/>
          <w:b/>
          <w:sz w:val="28"/>
          <w:szCs w:val="28"/>
        </w:rPr>
        <w:t>лей</w:t>
      </w:r>
      <w:r w:rsidR="00266627" w:rsidRPr="00605DD2">
        <w:rPr>
          <w:rFonts w:ascii="Times New Roman" w:hAnsi="Times New Roman" w:cs="Times New Roman"/>
          <w:b/>
          <w:sz w:val="28"/>
          <w:szCs w:val="28"/>
        </w:rPr>
        <w:t>)</w:t>
      </w:r>
    </w:p>
    <w:p w:rsidR="00097CF9" w:rsidRPr="00605DD2" w:rsidRDefault="00097CF9" w:rsidP="00605DD2">
      <w:p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5DD2">
        <w:rPr>
          <w:rFonts w:ascii="Times New Roman" w:hAnsi="Times New Roman" w:cs="Times New Roman"/>
          <w:b/>
          <w:sz w:val="28"/>
          <w:szCs w:val="28"/>
          <w:u w:val="single"/>
        </w:rPr>
        <w:t>Малое и среднее предпринимательство н</w:t>
      </w:r>
      <w:r w:rsidRPr="00605DD2">
        <w:rPr>
          <w:rFonts w:ascii="Times New Roman" w:hAnsi="Times New Roman" w:cs="Times New Roman"/>
          <w:sz w:val="28"/>
          <w:szCs w:val="28"/>
        </w:rPr>
        <w:t xml:space="preserve">а территории Северо-Енисейского района представлено </w:t>
      </w:r>
      <w:r w:rsidRPr="00605DD2">
        <w:rPr>
          <w:rFonts w:ascii="Times New Roman" w:hAnsi="Times New Roman" w:cs="Times New Roman"/>
          <w:b/>
          <w:sz w:val="28"/>
          <w:szCs w:val="28"/>
          <w:u w:val="single"/>
        </w:rPr>
        <w:t>224</w:t>
      </w:r>
      <w:r w:rsidRPr="00605DD2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организациями малого и среднего предпринимательства, из них: </w:t>
      </w:r>
      <w:r w:rsidRPr="00605DD2">
        <w:rPr>
          <w:rFonts w:ascii="Times New Roman" w:hAnsi="Times New Roman" w:cs="Times New Roman"/>
          <w:b/>
          <w:sz w:val="28"/>
          <w:szCs w:val="28"/>
          <w:u w:val="single"/>
        </w:rPr>
        <w:t>191</w:t>
      </w:r>
      <w:r w:rsidRPr="00605DD2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индивидуальный предприниматель, </w:t>
      </w:r>
      <w:r w:rsidRPr="00605DD2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 w:rsidRPr="00605DD2">
        <w:rPr>
          <w:rFonts w:ascii="Times New Roman" w:hAnsi="Times New Roman" w:cs="Times New Roman"/>
          <w:sz w:val="28"/>
          <w:szCs w:val="28"/>
          <w:u w:val="single"/>
        </w:rPr>
        <w:t xml:space="preserve"> – организации малого бизнеса.</w:t>
      </w:r>
    </w:p>
    <w:p w:rsidR="00097CF9" w:rsidRPr="00605DD2" w:rsidRDefault="00097CF9" w:rsidP="00605DD2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D2">
        <w:rPr>
          <w:rFonts w:ascii="Times New Roman" w:hAnsi="Times New Roman" w:cs="Times New Roman"/>
          <w:b/>
          <w:sz w:val="28"/>
          <w:szCs w:val="28"/>
        </w:rPr>
        <w:t>Оборот организаций малого бизнеса</w:t>
      </w:r>
      <w:r w:rsidRPr="00605DD2">
        <w:rPr>
          <w:rFonts w:ascii="Times New Roman" w:hAnsi="Times New Roman" w:cs="Times New Roman"/>
          <w:sz w:val="28"/>
          <w:szCs w:val="28"/>
        </w:rPr>
        <w:t xml:space="preserve"> за 2017 год составил </w:t>
      </w:r>
      <w:r w:rsidRPr="00605DD2">
        <w:rPr>
          <w:rFonts w:ascii="Times New Roman" w:hAnsi="Times New Roman" w:cs="Times New Roman"/>
          <w:b/>
          <w:sz w:val="28"/>
          <w:szCs w:val="28"/>
        </w:rPr>
        <w:t>189,1 млн. руб</w:t>
      </w:r>
      <w:r w:rsidR="0090387A">
        <w:rPr>
          <w:rFonts w:ascii="Times New Roman" w:hAnsi="Times New Roman" w:cs="Times New Roman"/>
          <w:b/>
          <w:sz w:val="28"/>
          <w:szCs w:val="28"/>
        </w:rPr>
        <w:t>лей</w:t>
      </w:r>
      <w:r w:rsidRPr="00605DD2">
        <w:rPr>
          <w:rFonts w:ascii="Times New Roman" w:hAnsi="Times New Roman" w:cs="Times New Roman"/>
          <w:sz w:val="28"/>
          <w:szCs w:val="28"/>
        </w:rPr>
        <w:t xml:space="preserve">, по оценке 2018 года, оборот организаций малого бизнеса составит </w:t>
      </w:r>
      <w:r w:rsidRPr="00605DD2">
        <w:rPr>
          <w:rFonts w:ascii="Times New Roman" w:hAnsi="Times New Roman" w:cs="Times New Roman"/>
          <w:b/>
          <w:sz w:val="28"/>
          <w:szCs w:val="28"/>
        </w:rPr>
        <w:t>196,1 млн. руб</w:t>
      </w:r>
      <w:r w:rsidR="0090387A">
        <w:rPr>
          <w:rFonts w:ascii="Times New Roman" w:hAnsi="Times New Roman" w:cs="Times New Roman"/>
          <w:b/>
          <w:sz w:val="28"/>
          <w:szCs w:val="28"/>
        </w:rPr>
        <w:t>лей</w:t>
      </w:r>
      <w:r w:rsidRPr="00605DD2">
        <w:rPr>
          <w:rFonts w:ascii="Times New Roman" w:hAnsi="Times New Roman" w:cs="Times New Roman"/>
          <w:b/>
          <w:sz w:val="28"/>
          <w:szCs w:val="28"/>
        </w:rPr>
        <w:t>, или 103.7 % к 2017 году</w:t>
      </w:r>
    </w:p>
    <w:p w:rsidR="00723936" w:rsidRPr="00605DD2" w:rsidRDefault="00921ED4" w:rsidP="00971970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>В Послании Федеральному Собранию Российской Федерации Президентом Российской Федерации обозначены задачи, касающиеся развития человеческого потенциала и повышению уровня жизни населения</w:t>
      </w:r>
      <w:r w:rsidR="00864873" w:rsidRPr="00605DD2">
        <w:rPr>
          <w:rFonts w:ascii="Times New Roman" w:hAnsi="Times New Roman" w:cs="Times New Roman"/>
          <w:sz w:val="28"/>
          <w:szCs w:val="28"/>
        </w:rPr>
        <w:t>.</w:t>
      </w:r>
    </w:p>
    <w:p w:rsidR="00864873" w:rsidRPr="00605DD2" w:rsidRDefault="00864873" w:rsidP="00971970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В соответствии с прогнозом СЭР в ближайшие годы ожидается </w:t>
      </w:r>
      <w:r w:rsidR="002E49F2" w:rsidRPr="00605DD2">
        <w:rPr>
          <w:rFonts w:ascii="Times New Roman" w:hAnsi="Times New Roman" w:cs="Times New Roman"/>
          <w:sz w:val="28"/>
          <w:szCs w:val="28"/>
        </w:rPr>
        <w:t xml:space="preserve">рост численности трудоспособного населения </w:t>
      </w:r>
      <w:r w:rsidR="00E2255E" w:rsidRPr="00605DD2">
        <w:rPr>
          <w:rFonts w:ascii="Times New Roman" w:hAnsi="Times New Roman" w:cs="Times New Roman"/>
          <w:sz w:val="28"/>
          <w:szCs w:val="28"/>
        </w:rPr>
        <w:t>(</w:t>
      </w:r>
      <w:r w:rsidR="002E49F2" w:rsidRPr="00605DD2">
        <w:rPr>
          <w:rFonts w:ascii="Times New Roman" w:hAnsi="Times New Roman" w:cs="Times New Roman"/>
          <w:sz w:val="28"/>
          <w:szCs w:val="28"/>
        </w:rPr>
        <w:t>с 13,7 тыс. чел.</w:t>
      </w:r>
      <w:r w:rsidR="00E2255E" w:rsidRPr="00605DD2">
        <w:rPr>
          <w:rFonts w:ascii="Times New Roman" w:hAnsi="Times New Roman" w:cs="Times New Roman"/>
          <w:sz w:val="28"/>
          <w:szCs w:val="28"/>
        </w:rPr>
        <w:t xml:space="preserve"> в 2018 году,</w:t>
      </w:r>
      <w:r w:rsidR="002E49F2" w:rsidRPr="00605DD2">
        <w:rPr>
          <w:rFonts w:ascii="Times New Roman" w:hAnsi="Times New Roman" w:cs="Times New Roman"/>
          <w:sz w:val="28"/>
          <w:szCs w:val="28"/>
        </w:rPr>
        <w:t xml:space="preserve"> до 14,32 тыс. чел.</w:t>
      </w:r>
      <w:r w:rsidR="00E2255E" w:rsidRPr="00605DD2">
        <w:rPr>
          <w:rFonts w:ascii="Times New Roman" w:hAnsi="Times New Roman" w:cs="Times New Roman"/>
          <w:sz w:val="28"/>
          <w:szCs w:val="28"/>
        </w:rPr>
        <w:t xml:space="preserve"> в 2021 году)</w:t>
      </w:r>
      <w:r w:rsidR="002E49F2" w:rsidRPr="00605DD2">
        <w:rPr>
          <w:rFonts w:ascii="Times New Roman" w:hAnsi="Times New Roman" w:cs="Times New Roman"/>
          <w:sz w:val="28"/>
          <w:szCs w:val="28"/>
        </w:rPr>
        <w:t>, прирост составит 0</w:t>
      </w:r>
      <w:r w:rsidR="00453F06" w:rsidRPr="00605DD2">
        <w:rPr>
          <w:rFonts w:ascii="Times New Roman" w:hAnsi="Times New Roman" w:cs="Times New Roman"/>
          <w:sz w:val="28"/>
          <w:szCs w:val="28"/>
        </w:rPr>
        <w:t>,</w:t>
      </w:r>
      <w:r w:rsidR="002E49F2" w:rsidRPr="00605DD2">
        <w:rPr>
          <w:rFonts w:ascii="Times New Roman" w:hAnsi="Times New Roman" w:cs="Times New Roman"/>
          <w:sz w:val="28"/>
          <w:szCs w:val="28"/>
        </w:rPr>
        <w:t>62 тыс. чел.</w:t>
      </w:r>
      <w:r w:rsidR="00453F06" w:rsidRPr="00605DD2">
        <w:rPr>
          <w:rFonts w:ascii="Times New Roman" w:hAnsi="Times New Roman" w:cs="Times New Roman"/>
          <w:sz w:val="28"/>
          <w:szCs w:val="28"/>
        </w:rPr>
        <w:t xml:space="preserve"> или 4,52% к оценке</w:t>
      </w:r>
      <w:r w:rsidR="00E2255E" w:rsidRPr="00605DD2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B91470" w:rsidRPr="00605DD2" w:rsidRDefault="00B91470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По оценке 2018 года среднесписочная численность работников предприятий и организаций района превысит численность постоянного населения Северо-Енисейского района на </w:t>
      </w:r>
      <w:r w:rsidRPr="00605DD2">
        <w:rPr>
          <w:rFonts w:ascii="Times New Roman" w:hAnsi="Times New Roman" w:cs="Times New Roman"/>
          <w:b/>
          <w:sz w:val="28"/>
          <w:szCs w:val="28"/>
        </w:rPr>
        <w:t xml:space="preserve">20,1% </w:t>
      </w:r>
      <w:r w:rsidRPr="00605DD2">
        <w:rPr>
          <w:rFonts w:ascii="Times New Roman" w:hAnsi="Times New Roman" w:cs="Times New Roman"/>
          <w:sz w:val="28"/>
          <w:szCs w:val="28"/>
        </w:rPr>
        <w:t>в связи с тем, что золотодобывающие предприятия района используют вахтовый метод работы.</w:t>
      </w:r>
    </w:p>
    <w:p w:rsidR="006F336D" w:rsidRPr="00605DD2" w:rsidRDefault="00A157D8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Занятость населения </w:t>
      </w:r>
      <w:r w:rsidRPr="00605DD2">
        <w:rPr>
          <w:rFonts w:ascii="Times New Roman" w:hAnsi="Times New Roman" w:cs="Times New Roman"/>
          <w:color w:val="000000"/>
          <w:sz w:val="28"/>
          <w:szCs w:val="28"/>
        </w:rPr>
        <w:t>Северо-Енисейского района представлена уровнем регистрируемой безработицы</w:t>
      </w:r>
      <w:r w:rsidR="006F336D" w:rsidRPr="00605DD2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605DD2">
        <w:rPr>
          <w:rFonts w:ascii="Times New Roman" w:hAnsi="Times New Roman" w:cs="Times New Roman"/>
          <w:color w:val="000000"/>
          <w:sz w:val="28"/>
          <w:szCs w:val="28"/>
        </w:rPr>
        <w:t>о оценке 2018 года ожидается</w:t>
      </w:r>
      <w:r w:rsidR="006F336D" w:rsidRPr="00605D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336D" w:rsidRPr="00605DD2">
        <w:rPr>
          <w:rFonts w:ascii="Times New Roman" w:hAnsi="Times New Roman" w:cs="Times New Roman"/>
          <w:sz w:val="28"/>
          <w:szCs w:val="28"/>
        </w:rPr>
        <w:t xml:space="preserve"> что на учете будет состоять </w:t>
      </w:r>
      <w:r w:rsidR="006F336D" w:rsidRPr="00605DD2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6F336D" w:rsidRPr="00605DD2">
        <w:rPr>
          <w:rFonts w:ascii="Times New Roman" w:hAnsi="Times New Roman" w:cs="Times New Roman"/>
          <w:sz w:val="28"/>
          <w:szCs w:val="28"/>
        </w:rPr>
        <w:t>человека и уровень составит</w:t>
      </w:r>
      <w:r w:rsidR="006F336D" w:rsidRPr="00605DD2">
        <w:rPr>
          <w:rFonts w:ascii="Times New Roman" w:hAnsi="Times New Roman" w:cs="Times New Roman"/>
          <w:b/>
          <w:sz w:val="28"/>
          <w:szCs w:val="28"/>
        </w:rPr>
        <w:t xml:space="preserve"> 0,5%.</w:t>
      </w:r>
    </w:p>
    <w:p w:rsidR="00071ED6" w:rsidRPr="00605DD2" w:rsidRDefault="00071ED6" w:rsidP="00971970">
      <w:pPr>
        <w:pStyle w:val="3"/>
        <w:keepNext w:val="0"/>
        <w:widowControl w:val="0"/>
        <w:numPr>
          <w:ilvl w:val="2"/>
          <w:numId w:val="1"/>
        </w:numPr>
        <w:tabs>
          <w:tab w:val="clear" w:pos="0"/>
        </w:tabs>
        <w:suppressAutoHyphens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  <w:u w:val="single"/>
        </w:rPr>
        <w:t>Уровень жизни населения</w:t>
      </w:r>
    </w:p>
    <w:p w:rsidR="00071ED6" w:rsidRPr="00605DD2" w:rsidRDefault="00071ED6" w:rsidP="00971970">
      <w:p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Заработная плата является важнейшим индикатором роста уровня жизни населения Северо-Енисейского района. Рост доходов граждан обеспечивает и рост благополучия жителей района. </w:t>
      </w:r>
    </w:p>
    <w:p w:rsidR="00444CC3" w:rsidRPr="00605DD2" w:rsidRDefault="00071ED6" w:rsidP="00971970">
      <w:pPr>
        <w:pStyle w:val="a7"/>
        <w:shd w:val="clear" w:color="auto" w:fill="FFFFFF" w:themeFill="background1"/>
        <w:ind w:firstLine="567"/>
        <w:rPr>
          <w:color w:val="000000"/>
        </w:rPr>
      </w:pPr>
      <w:r w:rsidRPr="00605DD2">
        <w:rPr>
          <w:color w:val="000000"/>
        </w:rPr>
        <w:t xml:space="preserve">Среднемесячная заработная плата работников предприятий и организаций по данным Красноярскстата </w:t>
      </w:r>
      <w:r w:rsidR="00726791" w:rsidRPr="00605DD2">
        <w:rPr>
          <w:color w:val="000000"/>
        </w:rPr>
        <w:t xml:space="preserve">за 2017 год </w:t>
      </w:r>
      <w:r w:rsidRPr="00605DD2">
        <w:rPr>
          <w:color w:val="000000"/>
        </w:rPr>
        <w:t xml:space="preserve">по Северо-Енисейскому району составила </w:t>
      </w:r>
      <w:r w:rsidR="00726791" w:rsidRPr="00605DD2">
        <w:rPr>
          <w:color w:val="000000"/>
        </w:rPr>
        <w:t>89 134,90 руб</w:t>
      </w:r>
      <w:r w:rsidR="0090387A">
        <w:rPr>
          <w:color w:val="000000"/>
        </w:rPr>
        <w:t>лей</w:t>
      </w:r>
      <w:r w:rsidR="00726791" w:rsidRPr="00605DD2">
        <w:rPr>
          <w:color w:val="000000"/>
        </w:rPr>
        <w:t>; по оценке 2018 года – 98 020,97 руб</w:t>
      </w:r>
      <w:r w:rsidR="0090387A">
        <w:rPr>
          <w:color w:val="000000"/>
        </w:rPr>
        <w:t>лей</w:t>
      </w:r>
      <w:r w:rsidR="00726791" w:rsidRPr="00605DD2">
        <w:rPr>
          <w:color w:val="000000"/>
        </w:rPr>
        <w:t>, что составляет 109,97% к 2017 году</w:t>
      </w:r>
      <w:r w:rsidR="009620A3" w:rsidRPr="00605DD2">
        <w:rPr>
          <w:color w:val="000000"/>
        </w:rPr>
        <w:t xml:space="preserve">. </w:t>
      </w:r>
    </w:p>
    <w:p w:rsidR="006B78B2" w:rsidRPr="00605DD2" w:rsidRDefault="009620A3" w:rsidP="00971970">
      <w:pPr>
        <w:pStyle w:val="a7"/>
        <w:shd w:val="clear" w:color="auto" w:fill="FFFFFF" w:themeFill="background1"/>
        <w:ind w:firstLine="567"/>
        <w:rPr>
          <w:color w:val="000000"/>
        </w:rPr>
      </w:pPr>
      <w:r w:rsidRPr="00605DD2">
        <w:rPr>
          <w:color w:val="000000"/>
        </w:rPr>
        <w:t>По прогнозу СЭР среднемесячная номинальная заработная плата в 2021 году составит 112 948,34 руб.</w:t>
      </w:r>
      <w:r w:rsidR="00444CC3" w:rsidRPr="00605DD2">
        <w:rPr>
          <w:color w:val="000000"/>
        </w:rPr>
        <w:t xml:space="preserve"> рост среднемесячная номинальная заработная плата к факту 2017 года составит 26,7%, к оценке 2018 года – 15,22%</w:t>
      </w:r>
      <w:r w:rsidR="006B78B2" w:rsidRPr="00605DD2">
        <w:rPr>
          <w:color w:val="000000"/>
        </w:rPr>
        <w:t>, при этом рост производительности труда в 2021 году</w:t>
      </w:r>
      <w:r w:rsidR="006013AA" w:rsidRPr="00605DD2">
        <w:rPr>
          <w:color w:val="000000"/>
        </w:rPr>
        <w:t xml:space="preserve"> </w:t>
      </w:r>
      <w:r w:rsidR="006B78B2" w:rsidRPr="00605DD2">
        <w:rPr>
          <w:color w:val="000000"/>
        </w:rPr>
        <w:t>по сравнению с фактом 2017 года 8,55%, по сравнению с оценкой 2018 года – 7,9%.</w:t>
      </w:r>
    </w:p>
    <w:p w:rsidR="00340DF1" w:rsidRPr="00605DD2" w:rsidRDefault="00340DF1" w:rsidP="00971970">
      <w:pPr>
        <w:pStyle w:val="a7"/>
        <w:shd w:val="clear" w:color="auto" w:fill="FFFFFF" w:themeFill="background1"/>
        <w:ind w:firstLine="567"/>
        <w:rPr>
          <w:color w:val="000000"/>
        </w:rPr>
      </w:pPr>
    </w:p>
    <w:p w:rsidR="000C7860" w:rsidRPr="00605DD2" w:rsidRDefault="00575A84" w:rsidP="00D26611">
      <w:pPr>
        <w:pStyle w:val="a7"/>
        <w:shd w:val="clear" w:color="auto" w:fill="FFFFFF" w:themeFill="background1"/>
        <w:rPr>
          <w:b/>
        </w:rPr>
      </w:pPr>
      <w:r w:rsidRPr="00605DD2">
        <w:rPr>
          <w:b/>
          <w:color w:val="000000"/>
        </w:rPr>
        <w:t>А</w:t>
      </w:r>
      <w:r w:rsidR="00F448F3">
        <w:rPr>
          <w:b/>
          <w:color w:val="000000"/>
        </w:rPr>
        <w:t xml:space="preserve">НАЛИЗ РИСКОВ РЕАЛИЗАЦИИ ПРОГНОЗА СОЦИАЛЬНО-ЭКОНОМИЧЕСКОГО РАЗВИТИЯ </w:t>
      </w:r>
      <w:r w:rsidR="00C55626">
        <w:rPr>
          <w:b/>
          <w:color w:val="000000"/>
        </w:rPr>
        <w:t>СЕВЕРО-ЕНИСЕЙСКОГО РАЙОНА НА 2019 ГОД И ПЛАНОВЫЙ ПЕРИОД 2020-2021 ГОДОВ</w:t>
      </w:r>
      <w:r w:rsidRPr="00605DD2">
        <w:rPr>
          <w:b/>
        </w:rPr>
        <w:t xml:space="preserve"> </w:t>
      </w:r>
    </w:p>
    <w:p w:rsidR="000C7860" w:rsidRPr="00605DD2" w:rsidRDefault="000C7860" w:rsidP="0097197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A84" w:rsidRPr="00605DD2" w:rsidRDefault="00575A84" w:rsidP="00971970">
      <w:pPr>
        <w:pStyle w:val="34"/>
        <w:ind w:left="0" w:firstLine="567"/>
        <w:rPr>
          <w:sz w:val="28"/>
          <w:szCs w:val="28"/>
        </w:rPr>
      </w:pPr>
      <w:r w:rsidRPr="00605DD2">
        <w:rPr>
          <w:sz w:val="28"/>
          <w:szCs w:val="28"/>
        </w:rPr>
        <w:t xml:space="preserve">Анализ рисков недостижения макроэкономическими индикаторами своих целевых значений в 2019 году и плановом периоде 2020-2021 годов </w:t>
      </w:r>
      <w:r w:rsidR="00FF1D8A" w:rsidRPr="00605DD2">
        <w:rPr>
          <w:sz w:val="28"/>
          <w:szCs w:val="28"/>
        </w:rPr>
        <w:t>показал следующее:</w:t>
      </w:r>
      <w:r w:rsidR="00AC5973" w:rsidRPr="00605DD2">
        <w:rPr>
          <w:sz w:val="28"/>
          <w:szCs w:val="28"/>
        </w:rPr>
        <w:t xml:space="preserve"> точность прогнозов СЭР снижается в период социальной, экономической, политической нестабильности</w:t>
      </w:r>
      <w:r w:rsidR="00C55626">
        <w:rPr>
          <w:sz w:val="28"/>
          <w:szCs w:val="28"/>
        </w:rPr>
        <w:t xml:space="preserve"> </w:t>
      </w:r>
      <w:r w:rsidR="00AC5973" w:rsidRPr="00605DD2">
        <w:rPr>
          <w:sz w:val="28"/>
          <w:szCs w:val="28"/>
        </w:rPr>
        <w:t>- индексы цен, производственные показатели, показатели по платным услугам, доходам населения и заработной платы, то есть показатели, наиболее чувствительные</w:t>
      </w:r>
      <w:r w:rsidR="006841BA" w:rsidRPr="00605DD2">
        <w:rPr>
          <w:sz w:val="28"/>
          <w:szCs w:val="28"/>
        </w:rPr>
        <w:t xml:space="preserve"> к воздействию негативных условий.</w:t>
      </w:r>
    </w:p>
    <w:p w:rsidR="00B37B14" w:rsidRPr="00605DD2" w:rsidRDefault="00F12BDE" w:rsidP="00971970">
      <w:pPr>
        <w:pStyle w:val="34"/>
        <w:ind w:left="0" w:firstLine="567"/>
        <w:rPr>
          <w:sz w:val="28"/>
          <w:szCs w:val="28"/>
        </w:rPr>
      </w:pPr>
      <w:r w:rsidRPr="006B758D">
        <w:rPr>
          <w:sz w:val="28"/>
          <w:szCs w:val="28"/>
        </w:rPr>
        <w:t xml:space="preserve">Существующие риски социально-экономического развития </w:t>
      </w:r>
      <w:r w:rsidR="00B37B14" w:rsidRPr="006B758D">
        <w:rPr>
          <w:sz w:val="28"/>
          <w:szCs w:val="28"/>
        </w:rPr>
        <w:t>Красноярского края в среднесрочной перспективе, а именно:</w:t>
      </w:r>
    </w:p>
    <w:p w:rsidR="00166A48" w:rsidRPr="00605DD2" w:rsidRDefault="00B37B14" w:rsidP="00971970">
      <w:pPr>
        <w:pStyle w:val="34"/>
        <w:numPr>
          <w:ilvl w:val="0"/>
          <w:numId w:val="31"/>
        </w:numPr>
        <w:tabs>
          <w:tab w:val="left" w:pos="993"/>
        </w:tabs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Высокая степень неопределенности в динамике цен на нефть, связанная с действие</w:t>
      </w:r>
      <w:r w:rsidR="002F6F92" w:rsidRPr="00605DD2">
        <w:rPr>
          <w:sz w:val="28"/>
          <w:szCs w:val="28"/>
        </w:rPr>
        <w:t xml:space="preserve">м </w:t>
      </w:r>
      <w:r w:rsidRPr="00605DD2">
        <w:rPr>
          <w:sz w:val="28"/>
          <w:szCs w:val="28"/>
        </w:rPr>
        <w:t>и</w:t>
      </w:r>
      <w:r w:rsidR="00166A48" w:rsidRPr="00605DD2">
        <w:rPr>
          <w:sz w:val="28"/>
          <w:szCs w:val="28"/>
        </w:rPr>
        <w:t xml:space="preserve"> разнонаправленных факторов, среди которых:</w:t>
      </w:r>
      <w:r w:rsidRPr="00605DD2">
        <w:rPr>
          <w:sz w:val="28"/>
          <w:szCs w:val="28"/>
        </w:rPr>
        <w:t xml:space="preserve"> </w:t>
      </w:r>
      <w:r w:rsidR="00166A48" w:rsidRPr="00605DD2">
        <w:rPr>
          <w:sz w:val="28"/>
          <w:szCs w:val="28"/>
        </w:rPr>
        <w:t>рост глобального спроса при сокращении мировых запасов нефти; увеличение нефтедобычи странами ОПЕК и США в условиях прекращения действия международного соглашения об ограничении добычи нефти;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сокращение поставок нефти из отдельных стран-экспортеров под действием локальных политических и техногенных факторов;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продление санкционного режима США в отношении отдельных стран- экспортеров и другие.</w:t>
      </w:r>
    </w:p>
    <w:p w:rsidR="00166A48" w:rsidRPr="00605DD2" w:rsidRDefault="00166A48" w:rsidP="00971970">
      <w:pPr>
        <w:pStyle w:val="34"/>
        <w:numPr>
          <w:ilvl w:val="0"/>
          <w:numId w:val="31"/>
        </w:numPr>
        <w:tabs>
          <w:tab w:val="clear" w:pos="4839"/>
          <w:tab w:val="clear" w:pos="6404"/>
          <w:tab w:val="clear" w:pos="7753"/>
          <w:tab w:val="clear" w:pos="9918"/>
          <w:tab w:val="left" w:pos="993"/>
        </w:tabs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 xml:space="preserve">Высокая </w:t>
      </w:r>
      <w:r w:rsidR="002F6F92" w:rsidRPr="00605DD2">
        <w:rPr>
          <w:sz w:val="28"/>
          <w:szCs w:val="28"/>
        </w:rPr>
        <w:t>неустойчивость</w:t>
      </w:r>
      <w:r w:rsidRPr="00605DD2">
        <w:rPr>
          <w:sz w:val="28"/>
          <w:szCs w:val="28"/>
        </w:rPr>
        <w:t xml:space="preserve"> курса национальной валюты, формирующегося под воздействием: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санкционных мер в отношении России со стороны США, стран Евросоюза, Австралии, Новой Зеландии, Канады, Японии;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ужесточения денежно-кредитной политики регуляторами развитых стран (повышение ставки рефинансирования); изменения стоимости нефти;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реализации Минфином РФ «бюджетного правила» для валютного рынка (покупка иностранной валюты Банком России на внутреннем рынке при стоимости нефти выше цены отсечения).</w:t>
      </w:r>
    </w:p>
    <w:p w:rsidR="00166A48" w:rsidRPr="00605DD2" w:rsidRDefault="00166A48" w:rsidP="00971970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D2">
        <w:rPr>
          <w:rFonts w:ascii="Times New Roman" w:hAnsi="Times New Roman" w:cs="Times New Roman"/>
          <w:sz w:val="28"/>
          <w:szCs w:val="28"/>
        </w:rPr>
        <w:t xml:space="preserve">Высокая вероятность ускорения инфляции выше </w:t>
      </w:r>
      <w:r w:rsidR="007E520C" w:rsidRPr="00605DD2">
        <w:rPr>
          <w:rFonts w:ascii="Times New Roman" w:hAnsi="Times New Roman" w:cs="Times New Roman"/>
          <w:sz w:val="28"/>
          <w:szCs w:val="28"/>
        </w:rPr>
        <w:t>таргета (установленных целевых ориентиров денежной системы, регулирование прироста денежной массы, которых придерживаются в своей политике центральные банки; определение уровня цен на финансовые инструменты, к которому устремляется рынок; выбор целей в различных хозяйственных операциях, предпринимательских действиях),</w:t>
      </w:r>
      <w:r w:rsidRPr="00605DD2">
        <w:rPr>
          <w:rFonts w:ascii="Times New Roman" w:hAnsi="Times New Roman" w:cs="Times New Roman"/>
          <w:sz w:val="28"/>
          <w:szCs w:val="28"/>
        </w:rPr>
        <w:t xml:space="preserve"> установленного Банком России вследствие:</w:t>
      </w:r>
    </w:p>
    <w:p w:rsidR="00166A48" w:rsidRPr="00605DD2" w:rsidRDefault="00166A48" w:rsidP="00971970">
      <w:pPr>
        <w:pStyle w:val="34"/>
        <w:ind w:left="0" w:right="40" w:firstLine="567"/>
        <w:rPr>
          <w:sz w:val="28"/>
          <w:szCs w:val="28"/>
        </w:rPr>
      </w:pPr>
      <w:r w:rsidRPr="00605DD2">
        <w:rPr>
          <w:sz w:val="28"/>
          <w:szCs w:val="28"/>
        </w:rPr>
        <w:t>повышения основной ставки налога на добавленную стоимость с 18% до 20%; введения налога на дополнительный доход при добыче углеводородного сырья; роста налоговых ставок акцизов по подакцизным товарам; влияния повышенных инфляционных ожиданий со стороны населения.</w:t>
      </w:r>
    </w:p>
    <w:p w:rsidR="00282246" w:rsidRPr="00605DD2" w:rsidRDefault="00166A48" w:rsidP="00971970">
      <w:pPr>
        <w:pStyle w:val="a7"/>
        <w:shd w:val="clear" w:color="auto" w:fill="FFFFFF" w:themeFill="background1"/>
        <w:ind w:firstLine="567"/>
      </w:pPr>
      <w:r w:rsidRPr="00605DD2">
        <w:t>Негативное влияние роста потребительских цен на динамику доходов населения, в результате чего</w:t>
      </w:r>
      <w:r w:rsidR="00282246" w:rsidRPr="00605DD2">
        <w:t xml:space="preserve"> </w:t>
      </w:r>
      <w:r w:rsidRPr="00605DD2">
        <w:t>снизится потребительская активность</w:t>
      </w:r>
      <w:r w:rsidR="00B37B14" w:rsidRPr="00605DD2">
        <w:t xml:space="preserve"> </w:t>
      </w:r>
      <w:r w:rsidR="00282246" w:rsidRPr="00605DD2">
        <w:t xml:space="preserve">и другие факторы также могут повлиять на недостижение </w:t>
      </w:r>
      <w:r w:rsidR="00282246" w:rsidRPr="00605DD2">
        <w:rPr>
          <w:color w:val="000000"/>
        </w:rPr>
        <w:t>реализации прогноза социально-экономического развития Северо-Енисейского района на 2019 год и плановый период 2020-2021 годов.</w:t>
      </w:r>
      <w:r w:rsidR="00282246" w:rsidRPr="00605DD2">
        <w:t xml:space="preserve"> </w:t>
      </w:r>
    </w:p>
    <w:p w:rsidR="000C7860" w:rsidRPr="00605DD2" w:rsidRDefault="000C7860" w:rsidP="005F2541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F1" w:rsidRDefault="00340DF1" w:rsidP="00842221">
      <w:pPr>
        <w:pStyle w:val="52"/>
        <w:shd w:val="clear" w:color="auto" w:fill="auto"/>
        <w:spacing w:after="0"/>
        <w:ind w:right="400"/>
        <w:jc w:val="both"/>
      </w:pPr>
      <w:bookmarkStart w:id="0" w:name="bookmark8"/>
      <w:r>
        <w:t>АНАЛИЗ ОСНОВНЫХ ПАРАМЕТРОВ</w:t>
      </w:r>
      <w:r w:rsidR="001815E8">
        <w:t>,</w:t>
      </w:r>
      <w:r>
        <w:t xml:space="preserve"> ОСНОВНЫХ ХАРАКТЕРИСТИК И СТРУКТУРНЫХ ОСОБЕННОСТЕЙ ПРОЕКТА</w:t>
      </w:r>
      <w:r w:rsidR="000B2DA4">
        <w:t xml:space="preserve"> БЮДЖЕТА</w:t>
      </w:r>
      <w:r>
        <w:t xml:space="preserve"> НА 2019 ГОД И ПЛАНОВЫЙ ПЕРИОД 2020-2021 ГОДОВ</w:t>
      </w:r>
      <w:bookmarkEnd w:id="0"/>
    </w:p>
    <w:p w:rsidR="00842221" w:rsidRDefault="00842221" w:rsidP="00842221">
      <w:pPr>
        <w:pStyle w:val="52"/>
        <w:shd w:val="clear" w:color="auto" w:fill="auto"/>
        <w:spacing w:after="0"/>
        <w:ind w:right="400"/>
        <w:jc w:val="both"/>
      </w:pPr>
    </w:p>
    <w:p w:rsidR="0025506A" w:rsidRPr="00356B38" w:rsidRDefault="0025506A" w:rsidP="00726B91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56B38">
        <w:rPr>
          <w:rFonts w:ascii="Times New Roman" w:eastAsia="Calibri" w:hAnsi="Times New Roman" w:cs="Times New Roman"/>
          <w:b/>
          <w:sz w:val="28"/>
          <w:szCs w:val="28"/>
        </w:rPr>
        <w:t>Основные характеристики и структурные особенности Проекта бюджета.</w:t>
      </w:r>
    </w:p>
    <w:p w:rsidR="00EC00C2" w:rsidRPr="00356B38" w:rsidRDefault="00EC00C2" w:rsidP="00EC00C2">
      <w:pPr>
        <w:pStyle w:val="34"/>
        <w:spacing w:line="346" w:lineRule="exact"/>
        <w:ind w:left="0" w:right="40" w:firstLine="567"/>
        <w:rPr>
          <w:sz w:val="28"/>
          <w:szCs w:val="28"/>
        </w:rPr>
      </w:pPr>
      <w:r w:rsidRPr="00356B38">
        <w:rPr>
          <w:sz w:val="28"/>
          <w:szCs w:val="28"/>
        </w:rPr>
        <w:t xml:space="preserve">Бюджет как инструмент определения и финансирования приоритетных целей и задач социально-экономического развития </w:t>
      </w:r>
      <w:r w:rsidR="00A41786" w:rsidRPr="00356B38">
        <w:rPr>
          <w:sz w:val="28"/>
          <w:szCs w:val="28"/>
        </w:rPr>
        <w:t>района</w:t>
      </w:r>
      <w:r w:rsidRPr="00356B38">
        <w:rPr>
          <w:sz w:val="28"/>
          <w:szCs w:val="28"/>
        </w:rPr>
        <w:t xml:space="preserve"> формируется и реализуется под влиянием внешних и внутренних условий.</w:t>
      </w:r>
    </w:p>
    <w:p w:rsidR="00EC00C2" w:rsidRPr="00356B38" w:rsidRDefault="00EC00C2" w:rsidP="00EC00C2">
      <w:pPr>
        <w:pStyle w:val="34"/>
        <w:spacing w:line="346" w:lineRule="exact"/>
        <w:ind w:left="0" w:right="40" w:firstLine="567"/>
        <w:rPr>
          <w:sz w:val="28"/>
          <w:szCs w:val="28"/>
        </w:rPr>
      </w:pPr>
      <w:r w:rsidRPr="00356B38">
        <w:rPr>
          <w:sz w:val="28"/>
          <w:szCs w:val="28"/>
        </w:rPr>
        <w:t>Выход экономики из кризисного состояния, ускорение темпов развития и стабилизация влияния внешних факторов позволили переориентировать приоритеты государственной политики с финансирования инструментов, выполняющих «поддерживающую» функцию, на финансирование инструментов, выполняющих «стимулирующую» функцию.</w:t>
      </w:r>
    </w:p>
    <w:p w:rsidR="005D1F14" w:rsidRPr="00356B38" w:rsidRDefault="00EC00C2" w:rsidP="005D1F14">
      <w:pPr>
        <w:pStyle w:val="34"/>
        <w:spacing w:line="346" w:lineRule="exact"/>
        <w:ind w:left="0" w:right="40" w:firstLine="567"/>
        <w:rPr>
          <w:sz w:val="28"/>
          <w:szCs w:val="28"/>
        </w:rPr>
      </w:pPr>
      <w:r w:rsidRPr="00356B38">
        <w:rPr>
          <w:sz w:val="28"/>
          <w:szCs w:val="28"/>
        </w:rPr>
        <w:t xml:space="preserve">Реализация </w:t>
      </w:r>
      <w:r w:rsidR="00842221">
        <w:rPr>
          <w:sz w:val="28"/>
          <w:szCs w:val="28"/>
        </w:rPr>
        <w:t xml:space="preserve">проекта </w:t>
      </w:r>
      <w:r w:rsidR="00A41786" w:rsidRPr="00356B38">
        <w:rPr>
          <w:sz w:val="28"/>
          <w:szCs w:val="28"/>
        </w:rPr>
        <w:t>решения о бюджете района</w:t>
      </w:r>
      <w:r w:rsidRPr="00356B38">
        <w:rPr>
          <w:sz w:val="28"/>
          <w:szCs w:val="28"/>
        </w:rPr>
        <w:t xml:space="preserve"> в среднесрочной перспективе будет осуществляться в условиях сохранения ограничительных мер, принятых иностранными государствами в отношении Российской Федерации, на протяжении всего прогнозного периода (включая ограниченный доступ организаций к недорогим финансовым ресурсам и снижение внешнего спроса на продукцию отечественных производителей), сокращения темпов роста экономики, ожидаемого роста цен ниже </w:t>
      </w:r>
      <w:r w:rsidR="005D1F14" w:rsidRPr="00356B38">
        <w:rPr>
          <w:sz w:val="28"/>
          <w:szCs w:val="28"/>
        </w:rPr>
        <w:t xml:space="preserve">уровня, </w:t>
      </w:r>
      <w:r w:rsidR="00A022C0" w:rsidRPr="00356B38">
        <w:rPr>
          <w:sz w:val="28"/>
          <w:szCs w:val="28"/>
        </w:rPr>
        <w:t>установлен</w:t>
      </w:r>
      <w:r w:rsidR="005D1F14" w:rsidRPr="00356B38">
        <w:rPr>
          <w:sz w:val="28"/>
          <w:szCs w:val="28"/>
        </w:rPr>
        <w:t>ного</w:t>
      </w:r>
      <w:r w:rsidR="00A022C0" w:rsidRPr="00356B38">
        <w:rPr>
          <w:sz w:val="28"/>
          <w:szCs w:val="28"/>
        </w:rPr>
        <w:t xml:space="preserve"> </w:t>
      </w:r>
      <w:r w:rsidR="005D1F14" w:rsidRPr="00356B38">
        <w:rPr>
          <w:sz w:val="28"/>
          <w:szCs w:val="28"/>
        </w:rPr>
        <w:t>Центральным Банком Российской Федерации, сдержанного роста цен на цветные металлы при одновременном снижении стоимости нефти марки «</w:t>
      </w:r>
      <w:r w:rsidR="005D1F14" w:rsidRPr="00356B38">
        <w:rPr>
          <w:sz w:val="28"/>
          <w:szCs w:val="28"/>
          <w:lang w:val="en-US"/>
        </w:rPr>
        <w:t>Ural</w:t>
      </w:r>
      <w:r w:rsidR="005D1F14" w:rsidRPr="00356B38">
        <w:rPr>
          <w:sz w:val="28"/>
          <w:szCs w:val="28"/>
        </w:rPr>
        <w:t>’</w:t>
      </w:r>
      <w:r w:rsidR="005D1F14" w:rsidRPr="00356B38">
        <w:rPr>
          <w:sz w:val="28"/>
          <w:szCs w:val="28"/>
          <w:lang w:val="en-US"/>
        </w:rPr>
        <w:t>s</w:t>
      </w:r>
      <w:r w:rsidR="005D1F14" w:rsidRPr="00356B38">
        <w:rPr>
          <w:sz w:val="28"/>
          <w:szCs w:val="28"/>
        </w:rPr>
        <w:t>».</w:t>
      </w:r>
    </w:p>
    <w:p w:rsidR="00EC00C2" w:rsidRPr="00356B38" w:rsidRDefault="00EC00C2" w:rsidP="00EC00C2">
      <w:pPr>
        <w:pStyle w:val="34"/>
        <w:spacing w:line="346" w:lineRule="exact"/>
        <w:ind w:left="0" w:right="40" w:firstLine="567"/>
        <w:rPr>
          <w:sz w:val="28"/>
          <w:szCs w:val="28"/>
        </w:rPr>
      </w:pPr>
      <w:r w:rsidRPr="00356B38">
        <w:rPr>
          <w:sz w:val="28"/>
          <w:szCs w:val="28"/>
        </w:rPr>
        <w:t xml:space="preserve">Приоритеты финансирования целей и задач социально-экономического развития </w:t>
      </w:r>
      <w:r w:rsidR="005D1F14" w:rsidRPr="00356B38">
        <w:rPr>
          <w:sz w:val="28"/>
          <w:szCs w:val="28"/>
        </w:rPr>
        <w:t>района</w:t>
      </w:r>
      <w:r w:rsidRPr="00356B38">
        <w:rPr>
          <w:sz w:val="28"/>
          <w:szCs w:val="28"/>
        </w:rPr>
        <w:t xml:space="preserve"> в очередном бюджетном цикле отражены в представленных с Проектом </w:t>
      </w:r>
      <w:r w:rsidR="005D1F14" w:rsidRPr="00356B38">
        <w:rPr>
          <w:sz w:val="28"/>
          <w:szCs w:val="28"/>
        </w:rPr>
        <w:t xml:space="preserve">решения </w:t>
      </w:r>
      <w:r w:rsidRPr="00356B38">
        <w:rPr>
          <w:sz w:val="28"/>
          <w:szCs w:val="28"/>
        </w:rPr>
        <w:t xml:space="preserve">о бюджете Основных направлениях бюджетной и налоговой политики </w:t>
      </w:r>
      <w:r w:rsidR="005D1F14" w:rsidRPr="00356B38">
        <w:rPr>
          <w:sz w:val="28"/>
          <w:szCs w:val="28"/>
        </w:rPr>
        <w:t>Северо-Енисейского района</w:t>
      </w:r>
      <w:r w:rsidRPr="00356B38">
        <w:rPr>
          <w:sz w:val="28"/>
          <w:szCs w:val="28"/>
        </w:rPr>
        <w:t xml:space="preserve"> на 2019 год и плановый период 2020-2021 годов (далее в данном разделе - Основные направления).</w:t>
      </w:r>
    </w:p>
    <w:p w:rsidR="00424C27" w:rsidRPr="00356B38" w:rsidRDefault="00EC00C2" w:rsidP="00424C27">
      <w:pPr>
        <w:pStyle w:val="34"/>
        <w:spacing w:line="346" w:lineRule="exact"/>
        <w:ind w:right="40" w:firstLine="0"/>
        <w:rPr>
          <w:sz w:val="28"/>
          <w:szCs w:val="28"/>
        </w:rPr>
      </w:pPr>
      <w:r w:rsidRPr="00356B38">
        <w:rPr>
          <w:sz w:val="28"/>
          <w:szCs w:val="28"/>
        </w:rPr>
        <w:t xml:space="preserve">Согласно материалам, представленным с Проектом </w:t>
      </w:r>
      <w:r w:rsidR="00424C27" w:rsidRPr="00356B38">
        <w:rPr>
          <w:sz w:val="28"/>
          <w:szCs w:val="28"/>
        </w:rPr>
        <w:t>решения</w:t>
      </w:r>
      <w:r w:rsidRPr="00356B38">
        <w:rPr>
          <w:sz w:val="28"/>
          <w:szCs w:val="28"/>
        </w:rPr>
        <w:t xml:space="preserve"> о бюджете,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проекта Стратегии пространственного</w:t>
      </w:r>
      <w:r w:rsidR="00424C27" w:rsidRPr="00356B38">
        <w:rPr>
          <w:sz w:val="28"/>
          <w:szCs w:val="28"/>
        </w:rPr>
        <w:t xml:space="preserve"> развития России до 2025 года, Основных направлений бюджетной, налоговой и таможенно-тарифной политики Российской Федерации на 2019 год и на плановый период 2020 и 2021 годов.</w:t>
      </w:r>
    </w:p>
    <w:p w:rsidR="00D04D3E" w:rsidRPr="00356B38" w:rsidRDefault="00D04D3E" w:rsidP="00D04D3E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Следует отметить, что проект изменений бюджетного прогноза, как и действующий в настоящее время бюджетный прогноз, разработан на основании еще не утвержденного основного документа стратегического планирования в районе – Стратегии социально-экономического развития Северо-Енисейского района до 2030 года – и в отсутствии прогноза социально-экономического развития района на долгосрочный период.</w:t>
      </w:r>
    </w:p>
    <w:p w:rsidR="00980C59" w:rsidRPr="00356B38" w:rsidRDefault="00980C59" w:rsidP="00980C59">
      <w:pPr>
        <w:pStyle w:val="34"/>
        <w:spacing w:line="346" w:lineRule="exact"/>
        <w:rPr>
          <w:sz w:val="28"/>
          <w:szCs w:val="28"/>
        </w:rPr>
      </w:pPr>
      <w:r w:rsidRPr="00356B38">
        <w:rPr>
          <w:sz w:val="28"/>
          <w:szCs w:val="28"/>
        </w:rPr>
        <w:t>Разработка Основных направлений осуществлялась с учетом базовых целей и задач бюджетной и налоговой политики Северо-Енисейского района на 2018-2020 годы.</w:t>
      </w:r>
    </w:p>
    <w:p w:rsidR="00980C59" w:rsidRPr="00356B38" w:rsidRDefault="00980C59" w:rsidP="00980C59">
      <w:pPr>
        <w:pStyle w:val="34"/>
        <w:spacing w:line="346" w:lineRule="exact"/>
        <w:rPr>
          <w:sz w:val="28"/>
          <w:szCs w:val="28"/>
        </w:rPr>
      </w:pPr>
      <w:r w:rsidRPr="00356B38">
        <w:rPr>
          <w:sz w:val="28"/>
          <w:szCs w:val="28"/>
        </w:rPr>
        <w:t xml:space="preserve">Особый акцент в Основных направлениях сделан на устойчивом финансовом положении в </w:t>
      </w:r>
      <w:r w:rsidR="00B15E48" w:rsidRPr="00356B38">
        <w:rPr>
          <w:sz w:val="28"/>
          <w:szCs w:val="28"/>
        </w:rPr>
        <w:t>районе</w:t>
      </w:r>
      <w:r w:rsidRPr="00356B38">
        <w:rPr>
          <w:sz w:val="28"/>
          <w:szCs w:val="28"/>
        </w:rPr>
        <w:t xml:space="preserve">, сложившемся в 2017-2018 годах и послужившим надежной основой для формирования сбалансированного бюджета на 2019-2021 годы. Вместе с тем </w:t>
      </w:r>
      <w:r w:rsidR="00B15E48" w:rsidRPr="00356B38">
        <w:rPr>
          <w:sz w:val="28"/>
          <w:szCs w:val="28"/>
        </w:rPr>
        <w:t>муниципальный внутренний</w:t>
      </w:r>
      <w:r w:rsidRPr="00356B38">
        <w:rPr>
          <w:sz w:val="28"/>
          <w:szCs w:val="28"/>
        </w:rPr>
        <w:t xml:space="preserve"> долг </w:t>
      </w:r>
      <w:r w:rsidR="00B15E48" w:rsidRPr="00356B38">
        <w:rPr>
          <w:sz w:val="28"/>
          <w:szCs w:val="28"/>
        </w:rPr>
        <w:t>Северо-Енисейского района</w:t>
      </w:r>
      <w:r w:rsidRPr="00356B38">
        <w:rPr>
          <w:sz w:val="28"/>
          <w:szCs w:val="28"/>
        </w:rPr>
        <w:t xml:space="preserve"> по состоянию на 01.10.2018 составил </w:t>
      </w:r>
      <w:r w:rsidR="00B15E48" w:rsidRPr="00356B38">
        <w:rPr>
          <w:sz w:val="28"/>
          <w:szCs w:val="28"/>
        </w:rPr>
        <w:t>105,0</w:t>
      </w:r>
      <w:r w:rsidR="00DC7A76" w:rsidRPr="00356B38">
        <w:rPr>
          <w:sz w:val="28"/>
          <w:szCs w:val="28"/>
        </w:rPr>
        <w:t xml:space="preserve"> млн. руб., на начало</w:t>
      </w:r>
      <w:r w:rsidRPr="00356B38">
        <w:rPr>
          <w:sz w:val="28"/>
          <w:szCs w:val="28"/>
        </w:rPr>
        <w:t xml:space="preserve"> года </w:t>
      </w:r>
      <w:r w:rsidR="00DC7A76" w:rsidRPr="00356B38">
        <w:rPr>
          <w:sz w:val="28"/>
          <w:szCs w:val="28"/>
        </w:rPr>
        <w:t>муниципальный внутренний долг отсутствовал. По состоянию на 01.01.2021 года планируется увеличить муниципальный внутренний долг до 460,0 млн.</w:t>
      </w:r>
      <w:r w:rsidR="00C334C4">
        <w:rPr>
          <w:sz w:val="28"/>
          <w:szCs w:val="28"/>
        </w:rPr>
        <w:t xml:space="preserve"> </w:t>
      </w:r>
      <w:r w:rsidR="00DC7A76" w:rsidRPr="00356B38">
        <w:rPr>
          <w:sz w:val="28"/>
          <w:szCs w:val="28"/>
        </w:rPr>
        <w:t>руб</w:t>
      </w:r>
      <w:r w:rsidR="0090387A">
        <w:rPr>
          <w:sz w:val="28"/>
          <w:szCs w:val="28"/>
        </w:rPr>
        <w:t>лей</w:t>
      </w:r>
      <w:r w:rsidR="00C334C4">
        <w:rPr>
          <w:sz w:val="28"/>
          <w:szCs w:val="28"/>
        </w:rPr>
        <w:t>.</w:t>
      </w:r>
    </w:p>
    <w:p w:rsidR="00D64C74" w:rsidRPr="00356B38" w:rsidRDefault="00D64C74" w:rsidP="00980C59">
      <w:pPr>
        <w:pStyle w:val="34"/>
        <w:spacing w:line="346" w:lineRule="exact"/>
        <w:rPr>
          <w:sz w:val="28"/>
          <w:szCs w:val="28"/>
        </w:rPr>
      </w:pPr>
    </w:p>
    <w:p w:rsidR="00D64C74" w:rsidRPr="00356B38" w:rsidRDefault="00D64C74" w:rsidP="00C5730C">
      <w:pPr>
        <w:pStyle w:val="25"/>
        <w:shd w:val="clear" w:color="auto" w:fill="auto"/>
        <w:spacing w:after="165" w:line="260" w:lineRule="exact"/>
        <w:ind w:firstLine="0"/>
        <w:jc w:val="both"/>
        <w:rPr>
          <w:sz w:val="28"/>
          <w:szCs w:val="28"/>
        </w:rPr>
      </w:pPr>
      <w:bookmarkStart w:id="1" w:name="bookmark11"/>
      <w:r w:rsidRPr="00356B38">
        <w:rPr>
          <w:sz w:val="28"/>
          <w:szCs w:val="28"/>
        </w:rPr>
        <w:t>Анализ основных положений бюджетной политики Северо-Енисейского района</w:t>
      </w:r>
      <w:bookmarkEnd w:id="1"/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В соответствии с Основными направлениями целью бюджетной политики Северо-Енисейского района на ближайшую трехлетнюю перспективу является обеспечение сбалансированного развития района в условиях решения ключевых задач, поставленных Президентом Российской Федерации в качестве национальных целей развития страны. Цель бюджетной политики Северо-Енисейского района совпадает с целью бюджетной политики Красноярского края и Российской Федерации, определенной в Основных направлениях бюджетной, налоговой и таможенно - тарифной политики Российской Федерации на 2019 год и на плановый период 2020 и 2021 годов.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Для достижения указанной цели предполагается решение следующих задач: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Реализация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Содействие устойчивому развитию муниципального образования Северо – Енисейский район;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left="567" w:firstLine="0"/>
        <w:rPr>
          <w:sz w:val="28"/>
          <w:szCs w:val="28"/>
        </w:rPr>
      </w:pPr>
      <w:r w:rsidRPr="00356B38">
        <w:rPr>
          <w:sz w:val="28"/>
          <w:szCs w:val="28"/>
        </w:rPr>
        <w:t>Повышение эффективности бюджетных расходов;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left="567" w:firstLine="0"/>
        <w:rPr>
          <w:sz w:val="28"/>
          <w:szCs w:val="28"/>
        </w:rPr>
      </w:pPr>
      <w:r w:rsidRPr="00356B38">
        <w:rPr>
          <w:sz w:val="28"/>
          <w:szCs w:val="28"/>
        </w:rPr>
        <w:t>Взаимодействие с региональными органами власти по увеличению объема финансовой поддержки из краевого бюджета, а также по совершенствованию регионального законодательства, оказывающего влияние на формирование бюджета Северо-Енисейского района;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right="0" w:firstLine="547"/>
        <w:rPr>
          <w:sz w:val="28"/>
          <w:szCs w:val="28"/>
        </w:rPr>
      </w:pPr>
      <w:r w:rsidRPr="00356B38">
        <w:rPr>
          <w:sz w:val="28"/>
          <w:szCs w:val="28"/>
        </w:rPr>
        <w:t>Снижение размера дефицита бюджета района;</w:t>
      </w:r>
    </w:p>
    <w:p w:rsidR="00D64C74" w:rsidRPr="00356B38" w:rsidRDefault="00D64C74" w:rsidP="00D26611">
      <w:pPr>
        <w:pStyle w:val="34"/>
        <w:numPr>
          <w:ilvl w:val="0"/>
          <w:numId w:val="35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Обеспечение открытости бюджетного процесса и вовлечение в него граждан.</w:t>
      </w:r>
    </w:p>
    <w:p w:rsidR="00D64C74" w:rsidRPr="00356B38" w:rsidRDefault="00D64C74" w:rsidP="00D64C74">
      <w:pPr>
        <w:pStyle w:val="34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 xml:space="preserve">Задачи бюджетной политики Северо-Енисейского района в целом сонаправлены с задачами бюджетной политики Красноярского края. </w:t>
      </w:r>
    </w:p>
    <w:p w:rsidR="00D64C74" w:rsidRPr="00356B38" w:rsidRDefault="00D64C74" w:rsidP="00D64C74">
      <w:pPr>
        <w:pStyle w:val="34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 xml:space="preserve">Одним из основных подходов к формированию объема и структуры расходов бюджета района на 2019-2021 годы останется сохранение программного принципа формирования расходов. </w:t>
      </w:r>
    </w:p>
    <w:p w:rsidR="00D26611" w:rsidRPr="00356B38" w:rsidRDefault="00D64C74" w:rsidP="00D26611">
      <w:pPr>
        <w:pStyle w:val="34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 xml:space="preserve">В части долговой политики района продолжится практика использования бюджетных кредитов из регионального бюджета при возникновении кассовых разрывов, привлечения банковских кредитов для покрытия дефицита бюджета и погашения долговых обязательств. При этом среди приоритетов бюджетной политики отсутствует задача по сокращению муниципального долга Северо-Енисейского района (имеет место только задача по возвращению к использованию принципа снижения дефицита </w:t>
      </w:r>
      <w:r w:rsidR="007D196A">
        <w:rPr>
          <w:sz w:val="28"/>
          <w:szCs w:val="28"/>
        </w:rPr>
        <w:t>местного</w:t>
      </w:r>
      <w:r w:rsidRPr="00356B38">
        <w:rPr>
          <w:sz w:val="28"/>
          <w:szCs w:val="28"/>
        </w:rPr>
        <w:t xml:space="preserve"> бюджета).</w:t>
      </w:r>
      <w:bookmarkStart w:id="2" w:name="bookmark13"/>
    </w:p>
    <w:p w:rsidR="00D64C74" w:rsidRPr="00356B38" w:rsidRDefault="00D64C74" w:rsidP="00356B38">
      <w:pPr>
        <w:pStyle w:val="34"/>
        <w:ind w:hanging="20"/>
        <w:rPr>
          <w:b/>
          <w:sz w:val="28"/>
          <w:szCs w:val="28"/>
        </w:rPr>
      </w:pPr>
      <w:r w:rsidRPr="00356B38">
        <w:rPr>
          <w:b/>
          <w:sz w:val="28"/>
          <w:szCs w:val="28"/>
        </w:rPr>
        <w:t>Анализ основных положений налоговой политики Северо-Енисейского района</w:t>
      </w:r>
      <w:bookmarkEnd w:id="2"/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 xml:space="preserve">Согласно Основным направлениям </w:t>
      </w:r>
      <w:r w:rsidR="007D196A">
        <w:rPr>
          <w:sz w:val="28"/>
          <w:szCs w:val="28"/>
        </w:rPr>
        <w:t xml:space="preserve">налоговой политики </w:t>
      </w:r>
      <w:r w:rsidRPr="00356B38">
        <w:rPr>
          <w:sz w:val="28"/>
          <w:szCs w:val="28"/>
        </w:rPr>
        <w:t>Северо-Енисейского района на ближайшую трехлетнюю перспективу на 2019 год и плановый период 2020-2021 годов является мобилизация доходов муниципального образования Северо-Енисейский район в условиях решения ключевых задач, поставленных Президентом Российской Федерации в качестве национальных целей развития страны на ближайшие 6 лет. Цель налоговой политики района совпадает с целью краевой налоговой политики.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Для достижения указанной цели предполагается решение следующих задач: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right="0" w:firstLine="547"/>
        <w:rPr>
          <w:sz w:val="28"/>
          <w:szCs w:val="28"/>
        </w:rPr>
      </w:pPr>
      <w:r w:rsidRPr="00356B38">
        <w:rPr>
          <w:sz w:val="28"/>
          <w:szCs w:val="28"/>
        </w:rPr>
        <w:t>Расширение потенциала экономики Северо-Енисейского района;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right="0" w:firstLine="547"/>
        <w:rPr>
          <w:sz w:val="28"/>
          <w:szCs w:val="28"/>
        </w:rPr>
      </w:pPr>
      <w:r w:rsidRPr="00356B38">
        <w:rPr>
          <w:sz w:val="28"/>
          <w:szCs w:val="28"/>
        </w:rPr>
        <w:t>Привлечение инвестиций в ключевые отрасли района;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Создание благоприятных условий для развития среднего и малого бизнеса;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right="0" w:firstLine="547"/>
        <w:rPr>
          <w:sz w:val="28"/>
          <w:szCs w:val="28"/>
        </w:rPr>
      </w:pPr>
      <w:r w:rsidRPr="00356B38">
        <w:rPr>
          <w:sz w:val="28"/>
          <w:szCs w:val="28"/>
        </w:rPr>
        <w:t>Повышение производительности труда;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Повышение эффективности использования имеющегося налогового потенциала;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right="0" w:firstLine="547"/>
        <w:rPr>
          <w:sz w:val="28"/>
          <w:szCs w:val="28"/>
        </w:rPr>
      </w:pPr>
      <w:r w:rsidRPr="00356B38">
        <w:rPr>
          <w:sz w:val="28"/>
          <w:szCs w:val="28"/>
        </w:rPr>
        <w:t>Повышение качества администрирования доходов;</w:t>
      </w:r>
    </w:p>
    <w:p w:rsidR="00D64C74" w:rsidRPr="00356B38" w:rsidRDefault="00D64C74" w:rsidP="009B3116">
      <w:pPr>
        <w:pStyle w:val="34"/>
        <w:numPr>
          <w:ilvl w:val="0"/>
          <w:numId w:val="36"/>
        </w:numPr>
        <w:tabs>
          <w:tab w:val="clear" w:pos="4839"/>
          <w:tab w:val="clear" w:pos="6404"/>
          <w:tab w:val="clear" w:pos="7753"/>
          <w:tab w:val="clear" w:pos="9918"/>
          <w:tab w:val="left" w:pos="851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Повышение бюджетной отдачи от управления земельно-имущественным комплексом Северо-Енисейского района.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Одним из основных подходов при реализации налоговой политики в 2019-2021 годах станет сдерживание роста налоговой нагрузки на население в рамках максимального использования полномочий, представленных муниципальным образованиям Красноярского края.</w:t>
      </w:r>
    </w:p>
    <w:p w:rsidR="00D64C74" w:rsidRDefault="00D64C74" w:rsidP="00D64C74">
      <w:pPr>
        <w:pStyle w:val="34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Задачи налоговой политики Северо-Енисейского района в целом сонаправлены с задачами налоговой политики Красноярского края.</w:t>
      </w:r>
    </w:p>
    <w:p w:rsidR="007D196A" w:rsidRPr="00356B38" w:rsidRDefault="007D196A" w:rsidP="00D64C74">
      <w:pPr>
        <w:pStyle w:val="34"/>
        <w:ind w:firstLine="547"/>
        <w:rPr>
          <w:sz w:val="28"/>
          <w:szCs w:val="28"/>
        </w:rPr>
      </w:pPr>
    </w:p>
    <w:p w:rsidR="00D64C74" w:rsidRDefault="00D64C74" w:rsidP="0057759F">
      <w:pPr>
        <w:pStyle w:val="2a"/>
        <w:shd w:val="clear" w:color="auto" w:fill="auto"/>
        <w:spacing w:before="0" w:after="0" w:line="322" w:lineRule="exact"/>
        <w:ind w:right="280"/>
        <w:jc w:val="both"/>
        <w:rPr>
          <w:sz w:val="28"/>
          <w:szCs w:val="28"/>
        </w:rPr>
      </w:pPr>
      <w:r w:rsidRPr="00356B38">
        <w:rPr>
          <w:sz w:val="28"/>
          <w:szCs w:val="28"/>
        </w:rPr>
        <w:t>Анализ отражения в проекте решения о бюджете основных задач, поставленных в Послании Президента Российской Федерации Федеральному Собранию Российской Федерации</w:t>
      </w:r>
    </w:p>
    <w:p w:rsidR="0057759F" w:rsidRPr="00356B38" w:rsidRDefault="0057759F" w:rsidP="0057759F">
      <w:pPr>
        <w:pStyle w:val="2a"/>
        <w:shd w:val="clear" w:color="auto" w:fill="auto"/>
        <w:spacing w:before="0" w:after="0" w:line="322" w:lineRule="exact"/>
        <w:ind w:right="280"/>
        <w:jc w:val="both"/>
        <w:rPr>
          <w:sz w:val="28"/>
          <w:szCs w:val="28"/>
        </w:rPr>
      </w:pP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Ежегодно Президент Российской Федерации в Послании Федеральному Собранию Российской Федерации подводит краткие итоги и обозначает основные направления социально-экономического развития России на среднесрочную перспективу.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Посланием Президента Российской Федерации Федеральному Собранию Российской Федерации от 01.03.2018 (далее - Послание) определены задачи, которые необходимо решить Правительству Российской Федерации до 2024 года, по приоритетным направлениям социально-экономического развития, среди которых: здравоохранение, образование, демография, жилье и городская среда, международная кооперация и экспорт, производительность труда, малый бизнес и поддержка индивидуальной предпринимательской инициативы, безопасные и качественные дороги, экология, цифровая экономика.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Проект решения о бюджете содержит меры, направленные на реализацию поставленных в Послании задач.</w:t>
      </w:r>
    </w:p>
    <w:p w:rsidR="00D64C74" w:rsidRDefault="00D64C74" w:rsidP="00D64C74">
      <w:pPr>
        <w:pStyle w:val="34"/>
        <w:ind w:firstLine="547"/>
        <w:rPr>
          <w:sz w:val="28"/>
          <w:szCs w:val="28"/>
        </w:rPr>
      </w:pPr>
      <w:r w:rsidRPr="00FB433A">
        <w:rPr>
          <w:sz w:val="28"/>
          <w:szCs w:val="28"/>
        </w:rPr>
        <w:t>Среди приоритетов, обозначенных Президентом Российской Федерации, в Проекте решения учтены (в бюджетной и налоговой политике, а также в числе мероприятий соответствующих муниципальных программ Северо-Енисейского района): обновление городской среды; безопасность на дорогах, снижение смертности в результате дорожно-транспортных происшествий; социальное и инфраструктурное развитие сельских территорий; поддержка малых форм хозяйствования в сельской местности; модернизация коммунального хозяйства; создание дополнительных мест в яслях; дальнейшее увеличение заработной платы работников бюджетной сферы; развитие малого бизнеса, приток инвестиций, наращивание экономического потенциала в качестве основных источников прироста доходов бюджета; повышение эффективности государственных расходов; цифровизация системы государственного управления.</w:t>
      </w:r>
      <w:bookmarkStart w:id="3" w:name="bookmark16"/>
    </w:p>
    <w:p w:rsidR="00FF5952" w:rsidRPr="00356B38" w:rsidRDefault="00FF5952" w:rsidP="00D64C74">
      <w:pPr>
        <w:pStyle w:val="34"/>
        <w:ind w:firstLine="547"/>
        <w:rPr>
          <w:sz w:val="28"/>
          <w:szCs w:val="28"/>
        </w:rPr>
      </w:pPr>
    </w:p>
    <w:p w:rsidR="00D64C74" w:rsidRDefault="00D64C74" w:rsidP="00D64C74">
      <w:pPr>
        <w:pStyle w:val="34"/>
        <w:ind w:firstLine="0"/>
        <w:rPr>
          <w:b/>
          <w:sz w:val="28"/>
          <w:szCs w:val="28"/>
        </w:rPr>
      </w:pPr>
      <w:r w:rsidRPr="00356B38">
        <w:rPr>
          <w:b/>
          <w:sz w:val="28"/>
          <w:szCs w:val="28"/>
        </w:rPr>
        <w:t>Анализ отражения в Проекте решения о бюджете Северо-Енисейского района основных целей и задач Указа Президента Российской Федерации от 07.05.2018 № 204 «О национальных целях и стратегических задачах развития Российской Федерации на период</w:t>
      </w:r>
      <w:bookmarkEnd w:id="3"/>
      <w:r w:rsidRPr="00356B38">
        <w:rPr>
          <w:b/>
          <w:sz w:val="28"/>
          <w:szCs w:val="28"/>
        </w:rPr>
        <w:t xml:space="preserve"> </w:t>
      </w:r>
      <w:bookmarkStart w:id="4" w:name="bookmark17"/>
      <w:r w:rsidRPr="00356B38">
        <w:rPr>
          <w:b/>
          <w:sz w:val="28"/>
          <w:szCs w:val="28"/>
        </w:rPr>
        <w:t>до 2024 года»</w:t>
      </w:r>
      <w:bookmarkEnd w:id="4"/>
    </w:p>
    <w:p w:rsidR="00954C15" w:rsidRDefault="00954C15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355" w:lineRule="exact"/>
        <w:ind w:firstLine="547"/>
        <w:rPr>
          <w:sz w:val="28"/>
          <w:szCs w:val="28"/>
        </w:rPr>
      </w:pP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355" w:lineRule="exact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Указ Президента Российской Федерации от 07.05.2018</w:t>
      </w:r>
      <w:r w:rsidR="00FB433A">
        <w:rPr>
          <w:sz w:val="28"/>
          <w:szCs w:val="28"/>
        </w:rPr>
        <w:t xml:space="preserve"> </w:t>
      </w:r>
      <w:r w:rsidRPr="00356B38">
        <w:rPr>
          <w:sz w:val="28"/>
          <w:szCs w:val="28"/>
        </w:rPr>
        <w:t>№ 204</w:t>
      </w:r>
      <w:r w:rsidR="00FB433A">
        <w:rPr>
          <w:sz w:val="28"/>
          <w:szCs w:val="28"/>
        </w:rPr>
        <w:t xml:space="preserve"> </w:t>
      </w:r>
      <w:r w:rsidRPr="00356B38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 (далее в данном разделе - Указ от 07.05.2018 № 204) определяет цели, задачи и соответствующие целевые показатели развития на ближайшие 6 лет по 12 стратегическим направлениям. Реализация положений Указа от 07.05.2018 № 204 предполагается в рамках национальных проектов и программ</w:t>
      </w:r>
      <w:r w:rsidRPr="00356B38">
        <w:rPr>
          <w:sz w:val="28"/>
          <w:szCs w:val="28"/>
        </w:rPr>
        <w:tab/>
        <w:t>и входящих в их состав федеральных проектов в качестве структурных элементов государственных программ Российской Федерации.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В настоящее время на федеральном уровне разработаны паспорта 12 национальных проектов и программ (утверждены президиумом Совета при Президенте</w:t>
      </w:r>
      <w:r w:rsidRPr="00356B38">
        <w:rPr>
          <w:sz w:val="28"/>
          <w:szCs w:val="28"/>
        </w:rPr>
        <w:tab/>
        <w:t>Российской Федерации по стратегическому</w:t>
      </w:r>
      <w:r w:rsidRPr="00356B38">
        <w:rPr>
          <w:sz w:val="28"/>
          <w:szCs w:val="28"/>
        </w:rPr>
        <w:tab/>
        <w:t>развитию и национальным проектам) и комплексный план модернизации и расширения магистральной инфраструктуры (утвержден распоряжением Правительства Российской Федерации от 30.09.2018 № 2101-р):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1) демография;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2) здравоохранение;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3) образование;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4) жилье и городская среда;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5) экология;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6) безопасные и качественные автомобильные дороги;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7) производительность труда и поддержка занятости;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8) наука;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9) цифровая экономика;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10) культура;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11) малое и среднее предпринимательство и поддержка индивидуальной предпринимательской инициативы;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12) международная кооперация и экспорт.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Для субъектов Российской Федерации разрабатывается региональная составляющая федеральных проектов.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Правительством края организовано взаимодействие с федеральными органами власти с целью обеспечения участия края в национальных проектах и программах Российской Федерации, направлены предложения региона по их наполнению и порядку реализации. Проводится работа по разработке региональной составляющей для участия в федеральных проектах.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В настоящее время в рамках проводимой работы обеспечена необходимая преемственность задач и мероприятий приоритетных проектов и программ по основным направлениям стратегического развития Российской Федерации, а также осуществляется пересмотр ранее утвержденных приоритетных проектов Красноярского края с целью отражения их мероприятий в региональных составляющих федеральных проектов.</w:t>
      </w:r>
    </w:p>
    <w:p w:rsidR="00D64C74" w:rsidRPr="00356B38" w:rsidRDefault="00D64C74" w:rsidP="00D64C74">
      <w:pPr>
        <w:pStyle w:val="34"/>
        <w:ind w:firstLine="547"/>
        <w:rPr>
          <w:sz w:val="28"/>
          <w:szCs w:val="28"/>
        </w:rPr>
      </w:pPr>
      <w:r w:rsidRPr="00356B38">
        <w:rPr>
          <w:sz w:val="28"/>
          <w:szCs w:val="28"/>
        </w:rPr>
        <w:t>В соответствии с рекомендуемым планом подготовки паспортов национальных и федеральных проектов (направлен субъектам Российской Федерации письмом Минэкономразвития России от 02.07.2018 № 4919п-П6) параметры участия Красноярского края в национальных проектах, в том числе целевые показатели и объемы финансового обеспечения, будут сформированы после утверждения соответствующих федеральных проектов до конца текущего года.</w:t>
      </w:r>
    </w:p>
    <w:p w:rsidR="00D64C74" w:rsidRPr="00356B38" w:rsidRDefault="00D64C74" w:rsidP="00D64C74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356B38">
        <w:rPr>
          <w:sz w:val="28"/>
          <w:szCs w:val="28"/>
        </w:rPr>
        <w:t xml:space="preserve">При подготовке паспортов федеральных проектов учитывается потенциал территорий по реализации тех или иных мероприятий и прописывается региональная составляющая федерального проекта. </w:t>
      </w:r>
    </w:p>
    <w:p w:rsidR="00D64C74" w:rsidRPr="00356B38" w:rsidRDefault="00D64C74" w:rsidP="00D64C74">
      <w:pPr>
        <w:pStyle w:val="af2"/>
        <w:shd w:val="clear" w:color="auto" w:fill="FEFEFE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356B38">
        <w:rPr>
          <w:sz w:val="28"/>
          <w:szCs w:val="28"/>
        </w:rPr>
        <w:t>В федеральных проектах будут установлены целевые показатели в разрезе субъектов Российской Федерации. Эти показатели затем будут отражены в соглашениях о предоставлении финансовой поддержки бюджетам регионов. При формировании целевых показателей учитываются как текущее состояние отрасли на конкретной территории и необходимость ее модернизации, так и возможности региона.</w:t>
      </w:r>
    </w:p>
    <w:p w:rsidR="00D64C74" w:rsidRPr="00356B38" w:rsidRDefault="00D64C74" w:rsidP="00D64C74">
      <w:pPr>
        <w:autoSpaceDE w:val="0"/>
        <w:autoSpaceDN w:val="0"/>
        <w:adjustRightInd w:val="0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В настоящее время проводится работа по утверждению национальных проектов, разрабатывается более 70 федеральных проектов.</w:t>
      </w:r>
    </w:p>
    <w:p w:rsidR="00D64C74" w:rsidRPr="00356B38" w:rsidRDefault="00D64C74" w:rsidP="00D64C74">
      <w:p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38">
        <w:rPr>
          <w:rFonts w:ascii="Times New Roman" w:hAnsi="Times New Roman" w:cs="Times New Roman"/>
          <w:sz w:val="28"/>
          <w:szCs w:val="28"/>
        </w:rPr>
        <w:t>Реализация национальных проектов, затрагивая полномочия органов местного самоуправления, потребует настройки межбюджетных отношений. На выполнение регионами задач, поставленных в Указе, необходимо ресурсное обеспечение, для чего должны быть реализованы отдельные меры в сфере межбюджетных отношений.</w:t>
      </w:r>
    </w:p>
    <w:p w:rsidR="00D64C74" w:rsidRPr="00356B38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</w:p>
    <w:p w:rsidR="00D64C74" w:rsidRDefault="00D64C74" w:rsidP="00D64C74">
      <w:pPr>
        <w:pStyle w:val="52"/>
        <w:shd w:val="clear" w:color="auto" w:fill="auto"/>
        <w:spacing w:after="192"/>
        <w:ind w:right="700"/>
        <w:jc w:val="both"/>
      </w:pPr>
      <w:r>
        <w:t xml:space="preserve">АНАЛИЗ СООТВЕТСТВИЯ ПРОЕКТА </w:t>
      </w:r>
      <w:r w:rsidR="000B2DA4">
        <w:t>БЮДЖЕТА</w:t>
      </w:r>
      <w:r>
        <w:t>, ДОКУМЕНТОВ И МАТЕРИАЛОВ, ПРЕДСТАВЛЕННЫХ ОДНОВРЕМЕННО С НИМ, БЮДЖЕТНОМУ КОДЕКСУ РОССИЙСКОЙ ФЕДЕРАЦИИ И ИНЫМ НОРМАТИВНО</w:t>
      </w:r>
      <w:r>
        <w:softHyphen/>
        <w:t>ПРАВОВЫМ АКТАМ РОССИЙСКОЙ ФЕДЕРАЦИИ И КРАСНОЯРСКОГО КРАЯ</w:t>
      </w:r>
    </w:p>
    <w:p w:rsidR="00067A82" w:rsidRPr="00954C15" w:rsidRDefault="00067A82" w:rsidP="00067A82">
      <w:pPr>
        <w:pStyle w:val="52"/>
        <w:shd w:val="clear" w:color="auto" w:fill="auto"/>
        <w:spacing w:after="0"/>
        <w:ind w:right="700"/>
        <w:jc w:val="both"/>
        <w:rPr>
          <w:sz w:val="28"/>
          <w:szCs w:val="28"/>
        </w:rPr>
      </w:pPr>
    </w:p>
    <w:p w:rsidR="00D64C74" w:rsidRPr="006C39D3" w:rsidRDefault="00D64C74" w:rsidP="00D64C7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 w:rsidRPr="006C39D3">
        <w:rPr>
          <w:sz w:val="28"/>
          <w:szCs w:val="28"/>
        </w:rPr>
        <w:t>Экспертиза соответствия Проекта решения о бюджете, документов и материалов, представленных одновременно с ним, действующему законодательству выявила следующее.</w:t>
      </w:r>
    </w:p>
    <w:p w:rsidR="00D64C74" w:rsidRPr="006C39D3" w:rsidRDefault="00D64C74" w:rsidP="00D6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9D3">
        <w:rPr>
          <w:rFonts w:ascii="Times New Roman" w:hAnsi="Times New Roman" w:cs="Times New Roman"/>
          <w:sz w:val="28"/>
          <w:szCs w:val="28"/>
        </w:rPr>
        <w:t>В целом перечень документов и материалов, представленных одновременно с Проектом решения, а также сам Проект решения по своему составу и содержанию соответствует требованиям статей 184.1, 184.2 Бюджетного кодекса Российской Федерации и статьям 19;20 Решения Северо-Енисейского районного Совета депутатов «Об утверждении Положения о бюджетном процессе в Северо-Енисейском районе».</w:t>
      </w:r>
    </w:p>
    <w:p w:rsidR="00FB433A" w:rsidRDefault="0025506A" w:rsidP="00FB433A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after="165"/>
        <w:ind w:left="0" w:right="120" w:firstLine="567"/>
      </w:pPr>
      <w:r w:rsidRPr="0025506A">
        <w:rPr>
          <w:rFonts w:eastAsia="Calibri"/>
          <w:sz w:val="28"/>
          <w:szCs w:val="28"/>
        </w:rPr>
        <w:t xml:space="preserve">1) прогнозируемый общий объем доходов бюджета Северо-Енисейского </w:t>
      </w:r>
      <w:bookmarkStart w:id="5" w:name="bookmark24"/>
      <w:r w:rsidR="00FB433A">
        <w:t>Расходы бюджета района сформированы в отсутствие установленной финансовым органом методики планирование бюджетных ассигнований, наличие которой предусмотрено статей 174.2 Бюджетного кодекса Российской Федерации.</w:t>
      </w:r>
      <w:bookmarkEnd w:id="5"/>
    </w:p>
    <w:p w:rsidR="00FB433A" w:rsidRPr="0025506A" w:rsidRDefault="00FB433A" w:rsidP="00FB433A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Проект решения сформирован с учетом:</w:t>
      </w:r>
    </w:p>
    <w:p w:rsidR="00FB433A" w:rsidRPr="0025506A" w:rsidRDefault="00FB433A" w:rsidP="00FB433A">
      <w:pPr>
        <w:pStyle w:val="afb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506A">
        <w:rPr>
          <w:rFonts w:ascii="Times New Roman" w:hAnsi="Times New Roman" w:cs="Times New Roman"/>
        </w:rPr>
        <w:t>- требований Бюджетного кодекса Российской Федерации;</w:t>
      </w:r>
    </w:p>
    <w:p w:rsidR="00FB433A" w:rsidRPr="0025506A" w:rsidRDefault="00FB433A" w:rsidP="00FB433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06A">
        <w:rPr>
          <w:rFonts w:ascii="Times New Roman" w:hAnsi="Times New Roman" w:cs="Times New Roman"/>
          <w:sz w:val="28"/>
          <w:szCs w:val="28"/>
        </w:rPr>
        <w:t>- основных направлений бюджетной политики Северо-Енисейского района на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06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06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B433A" w:rsidRPr="0025506A" w:rsidRDefault="00FB433A" w:rsidP="00FB433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06A">
        <w:rPr>
          <w:rFonts w:ascii="Times New Roman" w:hAnsi="Times New Roman" w:cs="Times New Roman"/>
          <w:sz w:val="28"/>
          <w:szCs w:val="28"/>
        </w:rPr>
        <w:t>- основных направлений налоговой политики Северо-Енисейского района на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06A">
        <w:rPr>
          <w:rFonts w:ascii="Times New Roman" w:hAnsi="Times New Roman" w:cs="Times New Roman"/>
          <w:sz w:val="28"/>
          <w:szCs w:val="28"/>
        </w:rPr>
        <w:t> 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06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B433A" w:rsidRPr="0025506A" w:rsidRDefault="00FB433A" w:rsidP="00FB433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06A">
        <w:rPr>
          <w:rFonts w:ascii="Times New Roman" w:hAnsi="Times New Roman" w:cs="Times New Roman"/>
          <w:sz w:val="28"/>
          <w:szCs w:val="28"/>
        </w:rPr>
        <w:t>- основных параметров прогноза социально-экономического развития Северо-Енисейского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506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50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506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FB433A" w:rsidRPr="0025506A" w:rsidRDefault="00FB433A" w:rsidP="00FB433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06A">
        <w:rPr>
          <w:rFonts w:ascii="Times New Roman" w:hAnsi="Times New Roman" w:cs="Times New Roman"/>
          <w:sz w:val="28"/>
          <w:szCs w:val="28"/>
        </w:rPr>
        <w:t>- федерального и краевого бюджетного и налогового законодательств.</w:t>
      </w:r>
    </w:p>
    <w:p w:rsidR="00FB433A" w:rsidRPr="0025506A" w:rsidRDefault="00FB433A" w:rsidP="00FB433A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В Проекте решения статьей 2 утверждены главные администраторы доходов бюджета Северо-Енисейского района и главные администраторы источников внутреннего финансирования дефицита бюджета Северо-Енисейского района.</w:t>
      </w:r>
    </w:p>
    <w:p w:rsidR="00FB433A" w:rsidRPr="0025506A" w:rsidRDefault="00FB433A" w:rsidP="00FB433A">
      <w:pPr>
        <w:pStyle w:val="afb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5506A">
        <w:rPr>
          <w:rFonts w:ascii="Times New Roman" w:hAnsi="Times New Roman" w:cs="Times New Roman"/>
        </w:rPr>
        <w:t>Проект решения сформирован на основе 1</w:t>
      </w:r>
      <w:r w:rsidR="00954C15">
        <w:rPr>
          <w:rFonts w:ascii="Times New Roman" w:hAnsi="Times New Roman" w:cs="Times New Roman"/>
        </w:rPr>
        <w:t>4</w:t>
      </w:r>
      <w:r w:rsidRPr="0025506A">
        <w:rPr>
          <w:rFonts w:ascii="Times New Roman" w:hAnsi="Times New Roman" w:cs="Times New Roman"/>
        </w:rPr>
        <w:t xml:space="preserve"> муниципальных программ</w:t>
      </w:r>
      <w:r w:rsidR="00954C15">
        <w:rPr>
          <w:rFonts w:ascii="Times New Roman" w:hAnsi="Times New Roman" w:cs="Times New Roman"/>
        </w:rPr>
        <w:t>, в том числе муниципальная программа «Формирование комфортной городск</w:t>
      </w:r>
      <w:r w:rsidR="0032006C">
        <w:rPr>
          <w:rFonts w:ascii="Times New Roman" w:hAnsi="Times New Roman" w:cs="Times New Roman"/>
        </w:rPr>
        <w:t>ой</w:t>
      </w:r>
      <w:r w:rsidR="00954C15">
        <w:rPr>
          <w:rFonts w:ascii="Times New Roman" w:hAnsi="Times New Roman" w:cs="Times New Roman"/>
        </w:rPr>
        <w:t xml:space="preserve"> (сельск</w:t>
      </w:r>
      <w:r w:rsidR="0032006C">
        <w:rPr>
          <w:rFonts w:ascii="Times New Roman" w:hAnsi="Times New Roman" w:cs="Times New Roman"/>
        </w:rPr>
        <w:t>ой</w:t>
      </w:r>
      <w:r w:rsidR="00954C15">
        <w:rPr>
          <w:rFonts w:ascii="Times New Roman" w:hAnsi="Times New Roman" w:cs="Times New Roman"/>
        </w:rPr>
        <w:t xml:space="preserve">) </w:t>
      </w:r>
      <w:r w:rsidR="0032006C">
        <w:rPr>
          <w:rFonts w:ascii="Times New Roman" w:hAnsi="Times New Roman" w:cs="Times New Roman"/>
        </w:rPr>
        <w:t>среды» не подтверждена финансированием</w:t>
      </w:r>
      <w:r>
        <w:rPr>
          <w:rFonts w:ascii="Times New Roman" w:hAnsi="Times New Roman" w:cs="Times New Roman"/>
        </w:rPr>
        <w:t>.</w:t>
      </w:r>
      <w:r w:rsidRPr="0025506A">
        <w:rPr>
          <w:rFonts w:ascii="Times New Roman" w:hAnsi="Times New Roman" w:cs="Times New Roman"/>
        </w:rPr>
        <w:t xml:space="preserve"> </w:t>
      </w:r>
    </w:p>
    <w:p w:rsidR="00FB433A" w:rsidRPr="0025506A" w:rsidRDefault="00FB433A" w:rsidP="00FB433A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Общие требования к структуре и содержанию Проекта решения установлены статьей 184</w:t>
      </w:r>
      <w:r w:rsidRPr="0025506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статьей 20 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решением Северо-Енисейского районного Совета депутатов от 30.09.2011 № 349-25 «Об утверждении Положения о бюджетном процессе в Северо-Енисейском районе» соблюдены. </w:t>
      </w:r>
    </w:p>
    <w:p w:rsidR="00FB433A" w:rsidRPr="008E0ED4" w:rsidRDefault="00FB433A" w:rsidP="00FB433A">
      <w:pPr>
        <w:tabs>
          <w:tab w:val="left" w:pos="0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ED4">
        <w:rPr>
          <w:rFonts w:ascii="Times New Roman" w:eastAsia="Calibri" w:hAnsi="Times New Roman" w:cs="Times New Roman"/>
          <w:sz w:val="28"/>
          <w:szCs w:val="28"/>
        </w:rPr>
        <w:t>При составлении бюджета с 2019 года</w:t>
      </w:r>
      <w:r w:rsidR="000D413B">
        <w:rPr>
          <w:rFonts w:ascii="Times New Roman" w:eastAsia="Calibri" w:hAnsi="Times New Roman" w:cs="Times New Roman"/>
          <w:sz w:val="28"/>
          <w:szCs w:val="28"/>
        </w:rPr>
        <w:t>,</w:t>
      </w:r>
      <w:r w:rsidRPr="008E0ED4">
        <w:rPr>
          <w:rFonts w:ascii="Times New Roman" w:hAnsi="Times New Roman" w:cs="Times New Roman"/>
          <w:sz w:val="28"/>
          <w:szCs w:val="28"/>
        </w:rPr>
        <w:t xml:space="preserve"> в целях обеспечения единообразного применения классификации расходов бюджетной классификации Российской Федерации</w:t>
      </w:r>
      <w:r w:rsidR="000D413B">
        <w:rPr>
          <w:rFonts w:ascii="Times New Roman" w:hAnsi="Times New Roman" w:cs="Times New Roman"/>
          <w:sz w:val="28"/>
          <w:szCs w:val="28"/>
        </w:rPr>
        <w:t>,</w:t>
      </w:r>
      <w:r w:rsidRPr="008E0ED4">
        <w:rPr>
          <w:rFonts w:ascii="Times New Roman" w:eastAsia="Calibri" w:hAnsi="Times New Roman" w:cs="Times New Roman"/>
          <w:sz w:val="28"/>
          <w:szCs w:val="28"/>
        </w:rPr>
        <w:t xml:space="preserve"> учтены:</w:t>
      </w:r>
    </w:p>
    <w:p w:rsidR="00FB433A" w:rsidRPr="008E0ED4" w:rsidRDefault="00FB433A" w:rsidP="00FB433A">
      <w:p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D4">
        <w:rPr>
          <w:rFonts w:ascii="Times New Roman" w:eastAsia="Calibri" w:hAnsi="Times New Roman" w:cs="Times New Roman"/>
          <w:sz w:val="28"/>
          <w:szCs w:val="28"/>
        </w:rPr>
        <w:t xml:space="preserve">- новый приказ </w:t>
      </w:r>
      <w:r w:rsidRPr="008E0ED4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8E0ED4">
        <w:rPr>
          <w:rFonts w:ascii="Times New Roman" w:eastAsia="Calibri" w:hAnsi="Times New Roman" w:cs="Times New Roman"/>
          <w:sz w:val="28"/>
          <w:szCs w:val="28"/>
        </w:rPr>
        <w:t xml:space="preserve">от 08.06.2018 № 132н «Об утверждении Порядка формирования и применения кодов бюджетной классификации Российской Федерации», который </w:t>
      </w:r>
      <w:r w:rsidRPr="008E0ED4">
        <w:rPr>
          <w:rFonts w:ascii="Times New Roman" w:hAnsi="Times New Roman" w:cs="Times New Roman"/>
          <w:sz w:val="28"/>
          <w:szCs w:val="28"/>
        </w:rPr>
        <w:t>определяет правила формирования и применения кодов бюджетной классификации Российской Федерации, а также принципы назначения, структуру, коды составных частей бюджетной классификации Российской Федерации;</w:t>
      </w:r>
    </w:p>
    <w:p w:rsidR="00FB433A" w:rsidRPr="008E0ED4" w:rsidRDefault="00FB433A" w:rsidP="00FB433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D4">
        <w:rPr>
          <w:rFonts w:ascii="Times New Roman" w:hAnsi="Times New Roman" w:cs="Times New Roman"/>
          <w:sz w:val="28"/>
          <w:szCs w:val="28"/>
        </w:rPr>
        <w:t>- порядок применения классификации операций сектора государственного управления утвержден 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управления»;</w:t>
      </w:r>
    </w:p>
    <w:p w:rsidR="0032006C" w:rsidRPr="008E0ED4" w:rsidRDefault="00FB433A" w:rsidP="00FB433A">
      <w:p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ED4">
        <w:rPr>
          <w:rFonts w:ascii="Times New Roman" w:hAnsi="Times New Roman" w:cs="Times New Roman"/>
          <w:sz w:val="28"/>
          <w:szCs w:val="28"/>
        </w:rPr>
        <w:t>- письмо Министерства финансов Российской Федерации от 10.08.2018 № 02-05-11/56735 «Изменения и особенности применения классификации расходов бюджетов с 2019 года».</w:t>
      </w:r>
    </w:p>
    <w:p w:rsidR="00FB433A" w:rsidRPr="0025506A" w:rsidRDefault="00FB433A" w:rsidP="00FB433A">
      <w:p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50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характеристики бюджета Северо-Енисейского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Pr="002550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год: </w:t>
      </w:r>
    </w:p>
    <w:p w:rsidR="0025506A" w:rsidRPr="0025506A" w:rsidRDefault="000D413B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общий объем доходов бюджета Северо-Енисейского района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976A63">
        <w:rPr>
          <w:rFonts w:ascii="Times New Roman" w:eastAsia="Calibri" w:hAnsi="Times New Roman" w:cs="Times New Roman"/>
          <w:sz w:val="28"/>
          <w:szCs w:val="28"/>
        </w:rPr>
        <w:t>1 842 774,5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рублей; 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2) общий объем расходов бюджета Северо-Енисейского района в сумме </w:t>
      </w:r>
      <w:r w:rsidR="00976A63">
        <w:rPr>
          <w:rFonts w:ascii="Times New Roman" w:eastAsia="Calibri" w:hAnsi="Times New Roman" w:cs="Times New Roman"/>
          <w:sz w:val="28"/>
          <w:szCs w:val="28"/>
        </w:rPr>
        <w:t>1 944 737,2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рублей; 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3) дефицит (профицит) бюджета Северо-Енисейского района в сумме </w:t>
      </w:r>
      <w:r w:rsidR="00976A63">
        <w:rPr>
          <w:rFonts w:ascii="Times New Roman" w:eastAsia="Calibri" w:hAnsi="Times New Roman" w:cs="Times New Roman"/>
          <w:sz w:val="28"/>
          <w:szCs w:val="28"/>
        </w:rPr>
        <w:t>101 962,7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4) источники внутреннего финансирования дефицита бюджета Северо-Енисейского района в сумме </w:t>
      </w:r>
      <w:r w:rsidR="00976A63">
        <w:rPr>
          <w:rFonts w:ascii="Times New Roman" w:eastAsia="Calibri" w:hAnsi="Times New Roman" w:cs="Times New Roman"/>
          <w:sz w:val="28"/>
          <w:szCs w:val="28"/>
        </w:rPr>
        <w:t>101 962,7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</w:t>
      </w:r>
      <w:r w:rsidRPr="00E57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50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характеристики бюджета Северо-Енисейского района на 20</w:t>
      </w:r>
      <w:r w:rsidR="0077212F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25506A">
        <w:rPr>
          <w:rFonts w:ascii="Times New Roman" w:eastAsia="Calibri" w:hAnsi="Times New Roman" w:cs="Times New Roman"/>
          <w:b/>
          <w:sz w:val="28"/>
          <w:szCs w:val="28"/>
          <w:u w:val="single"/>
        </w:rPr>
        <w:t>-202</w:t>
      </w:r>
      <w:r w:rsidR="0077212F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25506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годы 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1) прогнозируемый общий объем доходов бюджета Северо-Енисейского района на 20</w:t>
      </w:r>
      <w:r w:rsidR="0077212F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7212F">
        <w:rPr>
          <w:rFonts w:ascii="Times New Roman" w:eastAsia="Calibri" w:hAnsi="Times New Roman" w:cs="Times New Roman"/>
          <w:sz w:val="28"/>
          <w:szCs w:val="28"/>
        </w:rPr>
        <w:t>1 926 296,5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 и на 202</w:t>
      </w:r>
      <w:r w:rsidR="0077212F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7212F">
        <w:rPr>
          <w:rFonts w:ascii="Times New Roman" w:eastAsia="Calibri" w:hAnsi="Times New Roman" w:cs="Times New Roman"/>
          <w:sz w:val="28"/>
          <w:szCs w:val="28"/>
        </w:rPr>
        <w:t>1 927 963,2</w:t>
      </w:r>
      <w:r w:rsidRPr="0025506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5506A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2) общий объем расходов бюджета Северо-Енисейского района на 20</w:t>
      </w:r>
      <w:r w:rsidR="0077212F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12F59">
        <w:rPr>
          <w:rFonts w:ascii="Times New Roman" w:eastAsia="Calibri" w:hAnsi="Times New Roman" w:cs="Times New Roman"/>
          <w:sz w:val="28"/>
          <w:szCs w:val="28"/>
        </w:rPr>
        <w:t>2 022 830,7</w:t>
      </w:r>
      <w:r w:rsidRPr="0025506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тыс. рублей, в том числе условно утвержденные расходы в сумме </w:t>
      </w:r>
      <w:r w:rsidR="0077212F">
        <w:rPr>
          <w:rFonts w:ascii="Times New Roman" w:eastAsia="Calibri" w:hAnsi="Times New Roman" w:cs="Times New Roman"/>
          <w:sz w:val="28"/>
          <w:szCs w:val="28"/>
        </w:rPr>
        <w:t>54 200,0</w:t>
      </w:r>
      <w:r w:rsidRPr="0025506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5506A">
        <w:rPr>
          <w:rFonts w:ascii="Times New Roman" w:eastAsia="Calibri" w:hAnsi="Times New Roman" w:cs="Times New Roman"/>
          <w:sz w:val="28"/>
          <w:szCs w:val="28"/>
        </w:rPr>
        <w:t>тыс. рублей и на 202</w:t>
      </w:r>
      <w:r w:rsidR="0077212F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12F59">
        <w:rPr>
          <w:rFonts w:ascii="Times New Roman" w:eastAsia="Calibri" w:hAnsi="Times New Roman" w:cs="Times New Roman"/>
          <w:sz w:val="28"/>
          <w:szCs w:val="28"/>
        </w:rPr>
        <w:t>1 927 963,2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рублей, в том числе условно утвержденные расходы в сумме </w:t>
      </w:r>
      <w:r w:rsidR="007E1B73">
        <w:rPr>
          <w:rFonts w:ascii="Times New Roman" w:eastAsia="Calibri" w:hAnsi="Times New Roman" w:cs="Times New Roman"/>
          <w:sz w:val="28"/>
          <w:szCs w:val="28"/>
        </w:rPr>
        <w:t>152 800,9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  <w:r w:rsidRPr="002550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3) дефицит (профицит) бюджета Северо-Енисейского района на 20</w:t>
      </w:r>
      <w:r w:rsidR="007E1B73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E1B73">
        <w:rPr>
          <w:rFonts w:ascii="Times New Roman" w:eastAsia="Calibri" w:hAnsi="Times New Roman" w:cs="Times New Roman"/>
          <w:sz w:val="28"/>
          <w:szCs w:val="28"/>
        </w:rPr>
        <w:t>96 534,2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рублей, на 202</w:t>
      </w:r>
      <w:r w:rsidR="007E1B73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E1B73">
        <w:rPr>
          <w:rFonts w:ascii="Times New Roman" w:eastAsia="Calibri" w:hAnsi="Times New Roman" w:cs="Times New Roman"/>
          <w:sz w:val="28"/>
          <w:szCs w:val="28"/>
        </w:rPr>
        <w:t>0,00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рублей;</w:t>
      </w:r>
      <w:r w:rsidRPr="002550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4) источники внутреннего финансирования дефицита бюджета Северо-Енисейского района на 20</w:t>
      </w:r>
      <w:r w:rsidR="007E1B73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E1B73">
        <w:rPr>
          <w:rFonts w:ascii="Times New Roman" w:eastAsia="Calibri" w:hAnsi="Times New Roman" w:cs="Times New Roman"/>
          <w:sz w:val="28"/>
          <w:szCs w:val="28"/>
        </w:rPr>
        <w:t>96 534,2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 рублей и на 202</w:t>
      </w:r>
      <w:r w:rsidR="007E1B73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в сумме 0,0 тыс. рублей</w:t>
      </w:r>
      <w:r w:rsidR="00626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06A" w:rsidRPr="0025506A" w:rsidRDefault="0025506A" w:rsidP="0063227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сформирован на основании </w:t>
      </w:r>
      <w:r w:rsidR="00893C81">
        <w:rPr>
          <w:rFonts w:ascii="Times New Roman" w:eastAsia="Calibri" w:hAnsi="Times New Roman" w:cs="Times New Roman"/>
          <w:sz w:val="28"/>
          <w:szCs w:val="28"/>
        </w:rPr>
        <w:t>38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статей и 1</w:t>
      </w:r>
      <w:r w:rsidR="00893C81">
        <w:rPr>
          <w:rFonts w:ascii="Times New Roman" w:eastAsia="Calibri" w:hAnsi="Times New Roman" w:cs="Times New Roman"/>
          <w:sz w:val="28"/>
          <w:szCs w:val="28"/>
        </w:rPr>
        <w:t>8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приложений. Решением о бюджете утверждено </w:t>
      </w:r>
      <w:r w:rsidR="00B44B71">
        <w:rPr>
          <w:rFonts w:ascii="Times New Roman" w:eastAsia="Calibri" w:hAnsi="Times New Roman" w:cs="Times New Roman"/>
          <w:sz w:val="28"/>
          <w:szCs w:val="28"/>
        </w:rPr>
        <w:t>41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B44B71">
        <w:rPr>
          <w:rFonts w:ascii="Times New Roman" w:eastAsia="Calibri" w:hAnsi="Times New Roman" w:cs="Times New Roman"/>
          <w:sz w:val="28"/>
          <w:szCs w:val="28"/>
        </w:rPr>
        <w:t>я</w:t>
      </w:r>
      <w:r w:rsidR="00473109">
        <w:rPr>
          <w:rFonts w:ascii="Times New Roman" w:eastAsia="Calibri" w:hAnsi="Times New Roman" w:cs="Times New Roman"/>
          <w:sz w:val="28"/>
          <w:szCs w:val="28"/>
        </w:rPr>
        <w:t xml:space="preserve"> в 2018 году</w:t>
      </w:r>
      <w:r w:rsidRPr="002550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06A" w:rsidRPr="0025506A" w:rsidRDefault="0025506A" w:rsidP="0063227B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B91" w:rsidRDefault="00726B91" w:rsidP="006B758D">
      <w:pPr>
        <w:pStyle w:val="15"/>
        <w:shd w:val="clear" w:color="auto" w:fill="auto"/>
        <w:spacing w:after="0" w:line="370" w:lineRule="exact"/>
        <w:ind w:right="760"/>
        <w:rPr>
          <w:sz w:val="28"/>
          <w:szCs w:val="28"/>
        </w:rPr>
      </w:pPr>
      <w:bookmarkStart w:id="6" w:name="bookmark25"/>
      <w:r>
        <w:t>АНАЛИЗ ДОХОДОВ ПРОЕКТА БЮДЖЕТА НА 2019 ГОД И ПЛАНОВЫЙ ПЕРИОД 2020-2021 ГОДОВ</w:t>
      </w:r>
      <w:bookmarkEnd w:id="6"/>
    </w:p>
    <w:p w:rsidR="0032006C" w:rsidRPr="0032006C" w:rsidRDefault="0032006C" w:rsidP="006B758D">
      <w:pPr>
        <w:pStyle w:val="15"/>
        <w:shd w:val="clear" w:color="auto" w:fill="auto"/>
        <w:spacing w:after="0" w:line="240" w:lineRule="auto"/>
        <w:ind w:right="760"/>
        <w:rPr>
          <w:sz w:val="28"/>
          <w:szCs w:val="28"/>
        </w:rPr>
      </w:pPr>
    </w:p>
    <w:p w:rsidR="0002130D" w:rsidRDefault="0025506A" w:rsidP="00900061">
      <w:p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Согласно Проекту решения о бюджете Северо-Енисейского района на 201</w:t>
      </w:r>
      <w:r w:rsidR="00473109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>-202</w:t>
      </w:r>
      <w:r w:rsidR="00473109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годы доходы местного бюджета в 201</w:t>
      </w:r>
      <w:r w:rsidR="00473109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473109">
        <w:rPr>
          <w:rFonts w:ascii="Times New Roman" w:eastAsia="Calibri" w:hAnsi="Times New Roman" w:cs="Times New Roman"/>
          <w:sz w:val="28"/>
          <w:szCs w:val="28"/>
        </w:rPr>
        <w:t>1 842 774,5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тыс.рублей, в 20</w:t>
      </w:r>
      <w:r w:rsidR="00473109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73109">
        <w:rPr>
          <w:rFonts w:ascii="Times New Roman" w:eastAsia="Calibri" w:hAnsi="Times New Roman" w:cs="Times New Roman"/>
          <w:sz w:val="28"/>
          <w:szCs w:val="28"/>
        </w:rPr>
        <w:t>2 022 830,7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тыс.рублей, в 202</w:t>
      </w:r>
      <w:r w:rsidR="00473109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73109">
        <w:rPr>
          <w:rFonts w:ascii="Times New Roman" w:eastAsia="Calibri" w:hAnsi="Times New Roman" w:cs="Times New Roman"/>
          <w:sz w:val="28"/>
          <w:szCs w:val="28"/>
        </w:rPr>
        <w:t>1 927 466,2</w:t>
      </w:r>
      <w:r w:rsidRPr="0025506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73109">
        <w:rPr>
          <w:rFonts w:ascii="Times New Roman" w:eastAsia="Calibri" w:hAnsi="Times New Roman" w:cs="Times New Roman"/>
          <w:sz w:val="28"/>
          <w:szCs w:val="28"/>
        </w:rPr>
        <w:t>.</w:t>
      </w:r>
      <w:r w:rsidR="001956AA" w:rsidRPr="0019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0C4D" w:rsidRDefault="001956AA" w:rsidP="00FB43CC">
      <w:p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структуры доходов бюджета, представленных в Проекте решения</w:t>
      </w:r>
      <w:r w:rsidR="0060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показаны в таблице</w:t>
      </w:r>
      <w:r w:rsidR="00602107" w:rsidRPr="0060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43CC" w:rsidRDefault="00E579FA" w:rsidP="00E579FA">
      <w:pPr>
        <w:ind w:left="0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</w:p>
    <w:tbl>
      <w:tblPr>
        <w:tblW w:w="9655" w:type="dxa"/>
        <w:tblInd w:w="92" w:type="dxa"/>
        <w:tblLook w:val="04A0"/>
      </w:tblPr>
      <w:tblGrid>
        <w:gridCol w:w="2426"/>
        <w:gridCol w:w="1843"/>
        <w:gridCol w:w="1843"/>
        <w:gridCol w:w="1761"/>
        <w:gridCol w:w="1782"/>
      </w:tblGrid>
      <w:tr w:rsidR="00460C4D" w:rsidRPr="00460C4D" w:rsidTr="001956AA">
        <w:trPr>
          <w:trHeight w:val="1305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2018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Северо-Енисейского района </w:t>
            </w: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2019 года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Северо-Енисейского района </w:t>
            </w: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2020 года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Северо-Енисейского района </w:t>
            </w: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2021 года</w:t>
            </w:r>
          </w:p>
        </w:tc>
      </w:tr>
      <w:tr w:rsidR="00460C4D" w:rsidRPr="00460C4D" w:rsidTr="001956AA">
        <w:trPr>
          <w:trHeight w:val="111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C4D" w:rsidRPr="00460C4D" w:rsidTr="001956AA">
        <w:trPr>
          <w:trHeight w:val="375"/>
        </w:trPr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1 064 988,8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1 159 564,4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1 242 288,2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1 264 256,2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101 183,3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75 219,7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75 299,9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75 210,0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125B8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41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607 990,4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608 708,4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588 497,0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125B8" w:rsidRDefault="00CD7977" w:rsidP="00CD79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125B8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1 985 670,5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125B8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1 842 774,5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125B8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1 926 296,5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125B8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1 927 963,2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доходов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100,09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безвозмездные поступления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96,68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99,88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101,77</w:t>
            </w:r>
          </w:p>
        </w:tc>
      </w:tr>
      <w:tr w:rsidR="00460C4D" w:rsidRPr="00460C4D" w:rsidTr="001956AA">
        <w:trPr>
          <w:trHeight w:val="78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D438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доходов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30,52</w:t>
            </w:r>
          </w:p>
        </w:tc>
      </w:tr>
      <w:tr w:rsidR="00460C4D" w:rsidRPr="00460C4D" w:rsidTr="001956AA">
        <w:trPr>
          <w:trHeight w:val="52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65,57</w:t>
            </w:r>
          </w:p>
        </w:tc>
      </w:tr>
      <w:tr w:rsidR="00460C4D" w:rsidRPr="00460C4D" w:rsidTr="001956AA">
        <w:trPr>
          <w:trHeight w:val="540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0C4D" w:rsidRPr="00460C4D" w:rsidRDefault="00460C4D" w:rsidP="00460C4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C4D" w:rsidRPr="00460C4D" w:rsidRDefault="00460C4D" w:rsidP="00460C4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</w:tr>
    </w:tbl>
    <w:p w:rsidR="00DA3E94" w:rsidRDefault="00DA3E94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06A" w:rsidRPr="0025506A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Темп роста доходов в 201</w:t>
      </w:r>
      <w:r w:rsidR="006532D0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ожидаемым исполнением в 201</w:t>
      </w:r>
      <w:r w:rsidR="006532D0">
        <w:rPr>
          <w:rFonts w:ascii="Times New Roman" w:eastAsia="Calibri" w:hAnsi="Times New Roman" w:cs="Times New Roman"/>
          <w:sz w:val="28"/>
          <w:szCs w:val="28"/>
        </w:rPr>
        <w:t>8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="00602107">
        <w:rPr>
          <w:rFonts w:ascii="Times New Roman" w:eastAsia="Calibri" w:hAnsi="Times New Roman" w:cs="Times New Roman"/>
          <w:sz w:val="28"/>
          <w:szCs w:val="28"/>
        </w:rPr>
        <w:t>92,8</w:t>
      </w:r>
      <w:r w:rsidRPr="0025506A">
        <w:rPr>
          <w:rFonts w:ascii="Times New Roman" w:eastAsia="Calibri" w:hAnsi="Times New Roman" w:cs="Times New Roman"/>
          <w:sz w:val="28"/>
          <w:szCs w:val="28"/>
        </w:rPr>
        <w:t>%; в 20</w:t>
      </w:r>
      <w:r w:rsidR="006532D0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201</w:t>
      </w:r>
      <w:r w:rsidR="006532D0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годом составил10</w:t>
      </w:r>
      <w:r w:rsidR="00602107">
        <w:rPr>
          <w:rFonts w:ascii="Times New Roman" w:eastAsia="Calibri" w:hAnsi="Times New Roman" w:cs="Times New Roman"/>
          <w:sz w:val="28"/>
          <w:szCs w:val="28"/>
        </w:rPr>
        <w:t>4</w:t>
      </w:r>
      <w:r w:rsidRPr="0025506A">
        <w:rPr>
          <w:rFonts w:ascii="Times New Roman" w:eastAsia="Calibri" w:hAnsi="Times New Roman" w:cs="Times New Roman"/>
          <w:sz w:val="28"/>
          <w:szCs w:val="28"/>
        </w:rPr>
        <w:t>,</w:t>
      </w:r>
      <w:r w:rsidR="00602107">
        <w:rPr>
          <w:rFonts w:ascii="Times New Roman" w:eastAsia="Calibri" w:hAnsi="Times New Roman" w:cs="Times New Roman"/>
          <w:sz w:val="28"/>
          <w:szCs w:val="28"/>
        </w:rPr>
        <w:t>3</w:t>
      </w:r>
      <w:r w:rsidRPr="0025506A">
        <w:rPr>
          <w:rFonts w:ascii="Times New Roman" w:eastAsia="Calibri" w:hAnsi="Times New Roman" w:cs="Times New Roman"/>
          <w:sz w:val="28"/>
          <w:szCs w:val="28"/>
        </w:rPr>
        <w:t>%; в 202</w:t>
      </w:r>
      <w:r w:rsidR="006532D0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</w:t>
      </w:r>
      <w:r w:rsidR="006532D0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годом составил 10</w:t>
      </w:r>
      <w:r w:rsidR="00602107">
        <w:rPr>
          <w:rFonts w:ascii="Times New Roman" w:eastAsia="Calibri" w:hAnsi="Times New Roman" w:cs="Times New Roman"/>
          <w:sz w:val="28"/>
          <w:szCs w:val="28"/>
        </w:rPr>
        <w:t>0,9</w:t>
      </w:r>
      <w:r w:rsidRPr="0025506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35CD2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доходов бюджета указывает на рост собственных доходов бюджета района и снижение безвозмездных поступлений. </w:t>
      </w:r>
    </w:p>
    <w:p w:rsidR="0025506A" w:rsidRPr="0025506A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В структуре собственных доходов бюджета налоговые доходы в 202</w:t>
      </w:r>
      <w:r w:rsidR="00935CD2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увеличатся на </w:t>
      </w:r>
      <w:r w:rsidR="00935CD2">
        <w:rPr>
          <w:rFonts w:ascii="Times New Roman" w:eastAsia="Calibri" w:hAnsi="Times New Roman" w:cs="Times New Roman"/>
          <w:sz w:val="28"/>
          <w:szCs w:val="28"/>
        </w:rPr>
        <w:t>1</w:t>
      </w:r>
      <w:r w:rsidR="00DE155B">
        <w:rPr>
          <w:rFonts w:ascii="Times New Roman" w:eastAsia="Calibri" w:hAnsi="Times New Roman" w:cs="Times New Roman"/>
          <w:sz w:val="28"/>
          <w:szCs w:val="28"/>
        </w:rPr>
        <w:t>8</w:t>
      </w:r>
      <w:r w:rsidR="00935CD2">
        <w:rPr>
          <w:rFonts w:ascii="Times New Roman" w:eastAsia="Calibri" w:hAnsi="Times New Roman" w:cs="Times New Roman"/>
          <w:sz w:val="28"/>
          <w:szCs w:val="28"/>
        </w:rPr>
        <w:t>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по сравнению с о</w:t>
      </w:r>
      <w:r w:rsidR="00DE155B">
        <w:rPr>
          <w:rFonts w:ascii="Times New Roman" w:eastAsia="Calibri" w:hAnsi="Times New Roman" w:cs="Times New Roman"/>
          <w:sz w:val="28"/>
          <w:szCs w:val="28"/>
        </w:rPr>
        <w:t>ценкой исполнения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бюджета за 201</w:t>
      </w:r>
      <w:r w:rsidR="00935CD2">
        <w:rPr>
          <w:rFonts w:ascii="Times New Roman" w:eastAsia="Calibri" w:hAnsi="Times New Roman" w:cs="Times New Roman"/>
          <w:sz w:val="28"/>
          <w:szCs w:val="28"/>
        </w:rPr>
        <w:t>8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DE155B">
        <w:rPr>
          <w:rFonts w:ascii="Times New Roman" w:eastAsia="Calibri" w:hAnsi="Times New Roman" w:cs="Times New Roman"/>
          <w:sz w:val="28"/>
          <w:szCs w:val="28"/>
        </w:rPr>
        <w:t>1,7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по сравнению с п</w:t>
      </w:r>
      <w:r w:rsidR="00DE155B">
        <w:rPr>
          <w:rFonts w:ascii="Times New Roman" w:eastAsia="Calibri" w:hAnsi="Times New Roman" w:cs="Times New Roman"/>
          <w:sz w:val="28"/>
          <w:szCs w:val="28"/>
        </w:rPr>
        <w:t>ланом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DE155B"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E16C0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</w:t>
      </w:r>
      <w:r w:rsidR="00625BE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5506A">
        <w:rPr>
          <w:rFonts w:ascii="Times New Roman" w:eastAsia="Calibri" w:hAnsi="Times New Roman" w:cs="Times New Roman"/>
          <w:sz w:val="28"/>
          <w:szCs w:val="28"/>
        </w:rPr>
        <w:t>201</w:t>
      </w:r>
      <w:r w:rsidR="00625BE5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25BE5">
        <w:rPr>
          <w:rFonts w:ascii="Times New Roman" w:eastAsia="Calibri" w:hAnsi="Times New Roman" w:cs="Times New Roman"/>
          <w:sz w:val="28"/>
          <w:szCs w:val="28"/>
        </w:rPr>
        <w:t xml:space="preserve"> запланированы со снижением по сравнению с оценкой на 2018 год  на 25.7%</w:t>
      </w:r>
      <w:r w:rsidRPr="0025506A">
        <w:rPr>
          <w:rFonts w:ascii="Times New Roman" w:eastAsia="Calibri" w:hAnsi="Times New Roman" w:cs="Times New Roman"/>
          <w:sz w:val="28"/>
          <w:szCs w:val="28"/>
        </w:rPr>
        <w:t>. В 202</w:t>
      </w:r>
      <w:r w:rsidR="00625BE5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неналоговые доходы </w:t>
      </w:r>
      <w:r w:rsidR="00625BE5">
        <w:rPr>
          <w:rFonts w:ascii="Times New Roman" w:eastAsia="Calibri" w:hAnsi="Times New Roman" w:cs="Times New Roman"/>
          <w:sz w:val="28"/>
          <w:szCs w:val="28"/>
        </w:rPr>
        <w:t xml:space="preserve">не достигнут объема поступления </w:t>
      </w:r>
      <w:r w:rsidR="004D4386">
        <w:rPr>
          <w:rFonts w:ascii="Times New Roman" w:eastAsia="Calibri" w:hAnsi="Times New Roman" w:cs="Times New Roman"/>
          <w:sz w:val="28"/>
          <w:szCs w:val="28"/>
        </w:rPr>
        <w:t>по оценки 2018 года и составят 3,9% в структуре доходов бюджета</w:t>
      </w:r>
      <w:r w:rsidR="005901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058E">
        <w:rPr>
          <w:rFonts w:ascii="Times New Roman" w:eastAsia="Calibri" w:hAnsi="Times New Roman" w:cs="Times New Roman"/>
          <w:sz w:val="28"/>
          <w:szCs w:val="28"/>
        </w:rPr>
        <w:t xml:space="preserve">Уменьшение поступления </w:t>
      </w:r>
      <w:r w:rsidR="00590134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CB058E">
        <w:rPr>
          <w:rFonts w:ascii="Times New Roman" w:eastAsia="Calibri" w:hAnsi="Times New Roman" w:cs="Times New Roman"/>
          <w:sz w:val="28"/>
          <w:szCs w:val="28"/>
        </w:rPr>
        <w:t xml:space="preserve"> в основном за счет </w:t>
      </w:r>
      <w:r w:rsidR="00D8167E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="007E16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E16C0" w:rsidRDefault="007E16C0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167E">
        <w:rPr>
          <w:rFonts w:ascii="Times New Roman" w:eastAsia="Calibri" w:hAnsi="Times New Roman" w:cs="Times New Roman"/>
          <w:sz w:val="28"/>
          <w:szCs w:val="28"/>
        </w:rPr>
        <w:t>по доходам от продажи материальных и нематериальных активов (-21150,0 тыс.руб.)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16C0" w:rsidRDefault="007E16C0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8167E">
        <w:rPr>
          <w:rFonts w:ascii="Times New Roman" w:eastAsia="Calibri" w:hAnsi="Times New Roman" w:cs="Times New Roman"/>
          <w:sz w:val="28"/>
          <w:szCs w:val="28"/>
        </w:rPr>
        <w:t xml:space="preserve">доходов от арендной платы за земельные участки (-4160,0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E5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167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16C0" w:rsidRDefault="007E16C0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-платежи от муниципальных предприятий (-19,1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E579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6C0" w:rsidRDefault="007E16C0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доходам от оказания платных услуг (-1260,0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506A" w:rsidRPr="0025506A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налоговые доходы с </w:t>
      </w:r>
      <w:r w:rsidR="000E2A1D">
        <w:rPr>
          <w:rFonts w:ascii="Times New Roman" w:eastAsia="Calibri" w:hAnsi="Times New Roman" w:cs="Times New Roman"/>
          <w:sz w:val="28"/>
          <w:szCs w:val="28"/>
        </w:rPr>
        <w:t>91,3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пунктов </w:t>
      </w:r>
      <w:r w:rsidR="000E2A1D">
        <w:rPr>
          <w:rFonts w:ascii="Times New Roman" w:eastAsia="Calibri" w:hAnsi="Times New Roman" w:cs="Times New Roman"/>
          <w:sz w:val="28"/>
          <w:szCs w:val="28"/>
        </w:rPr>
        <w:t>по оценки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 w:rsidR="008749ED">
        <w:rPr>
          <w:rFonts w:ascii="Times New Roman" w:eastAsia="Calibri" w:hAnsi="Times New Roman" w:cs="Times New Roman"/>
          <w:sz w:val="28"/>
          <w:szCs w:val="28"/>
        </w:rPr>
        <w:t>а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возрастут до 9</w:t>
      </w:r>
      <w:r w:rsidR="008749ED">
        <w:rPr>
          <w:rFonts w:ascii="Times New Roman" w:eastAsia="Calibri" w:hAnsi="Times New Roman" w:cs="Times New Roman"/>
          <w:sz w:val="28"/>
          <w:szCs w:val="28"/>
        </w:rPr>
        <w:t>4</w:t>
      </w:r>
      <w:r w:rsidRPr="0025506A">
        <w:rPr>
          <w:rFonts w:ascii="Times New Roman" w:eastAsia="Calibri" w:hAnsi="Times New Roman" w:cs="Times New Roman"/>
          <w:sz w:val="28"/>
          <w:szCs w:val="28"/>
        </w:rPr>
        <w:t>,</w:t>
      </w:r>
      <w:r w:rsidR="008749ED">
        <w:rPr>
          <w:rFonts w:ascii="Times New Roman" w:eastAsia="Calibri" w:hAnsi="Times New Roman" w:cs="Times New Roman"/>
          <w:sz w:val="28"/>
          <w:szCs w:val="28"/>
        </w:rPr>
        <w:t>4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в 202</w:t>
      </w:r>
      <w:r w:rsidR="008749ED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году, соответственно объем неналоговых поступлений снизится с </w:t>
      </w:r>
      <w:r w:rsidR="008749ED">
        <w:rPr>
          <w:rFonts w:ascii="Times New Roman" w:eastAsia="Calibri" w:hAnsi="Times New Roman" w:cs="Times New Roman"/>
          <w:sz w:val="28"/>
          <w:szCs w:val="28"/>
        </w:rPr>
        <w:t>8,7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пунктов </w:t>
      </w:r>
      <w:r w:rsidR="008749E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2018 году до </w:t>
      </w:r>
      <w:r w:rsidR="008749ED">
        <w:rPr>
          <w:rFonts w:ascii="Times New Roman" w:eastAsia="Calibri" w:hAnsi="Times New Roman" w:cs="Times New Roman"/>
          <w:sz w:val="28"/>
          <w:szCs w:val="28"/>
        </w:rPr>
        <w:t>5,6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в 202</w:t>
      </w:r>
      <w:r w:rsidR="008749ED"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:rsidR="00AF0DBD" w:rsidRDefault="008749ED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 поступления неналоговых доходов </w:t>
      </w:r>
      <w:r w:rsidR="00697FE8">
        <w:rPr>
          <w:rFonts w:ascii="Times New Roman" w:eastAsia="Calibri" w:hAnsi="Times New Roman" w:cs="Times New Roman"/>
          <w:sz w:val="28"/>
          <w:szCs w:val="28"/>
        </w:rPr>
        <w:t xml:space="preserve">в бюджет района </w:t>
      </w:r>
      <w:r>
        <w:rPr>
          <w:rFonts w:ascii="Times New Roman" w:eastAsia="Calibri" w:hAnsi="Times New Roman" w:cs="Times New Roman"/>
          <w:sz w:val="28"/>
          <w:szCs w:val="28"/>
        </w:rPr>
        <w:t>на 25</w:t>
      </w:r>
      <w:r w:rsidR="00697FE8">
        <w:rPr>
          <w:rFonts w:ascii="Times New Roman" w:eastAsia="Calibri" w:hAnsi="Times New Roman" w:cs="Times New Roman"/>
          <w:sz w:val="28"/>
          <w:szCs w:val="28"/>
        </w:rPr>
        <w:t>,7 %</w:t>
      </w:r>
      <w:r w:rsidR="00C24888">
        <w:rPr>
          <w:rFonts w:ascii="Times New Roman" w:eastAsia="Calibri" w:hAnsi="Times New Roman" w:cs="Times New Roman"/>
          <w:sz w:val="28"/>
          <w:szCs w:val="28"/>
        </w:rPr>
        <w:t xml:space="preserve"> или на 25 973,3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C24888">
        <w:rPr>
          <w:rFonts w:ascii="Times New Roman" w:eastAsia="Calibri" w:hAnsi="Times New Roman" w:cs="Times New Roman"/>
          <w:sz w:val="28"/>
          <w:szCs w:val="28"/>
        </w:rPr>
        <w:t xml:space="preserve"> предполагает к необоснованному занижению объемов поступления в доход бюджета неналоговых доходов по таким позициям как </w:t>
      </w:r>
      <w:r w:rsidR="00AF0DBD">
        <w:rPr>
          <w:rFonts w:ascii="Times New Roman" w:eastAsia="Calibri" w:hAnsi="Times New Roman" w:cs="Times New Roman"/>
          <w:sz w:val="28"/>
          <w:szCs w:val="28"/>
        </w:rPr>
        <w:t xml:space="preserve">доходы от арендной платы за земельные участки, доходы от оказания платных услуг, неэффективное использование имущества сданного в аренду. </w:t>
      </w:r>
    </w:p>
    <w:p w:rsidR="00E17B63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Снижение объема поступлений 201</w:t>
      </w:r>
      <w:r w:rsidR="00AF0DBD"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года к оценке 201</w:t>
      </w:r>
      <w:r w:rsidR="00AF0DBD">
        <w:rPr>
          <w:rFonts w:ascii="Times New Roman" w:eastAsia="Calibri" w:hAnsi="Times New Roman" w:cs="Times New Roman"/>
          <w:sz w:val="28"/>
          <w:szCs w:val="28"/>
        </w:rPr>
        <w:t>8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года на сумму </w:t>
      </w:r>
      <w:r w:rsidR="00AF0DBD">
        <w:rPr>
          <w:rFonts w:ascii="Times New Roman" w:eastAsia="Calibri" w:hAnsi="Times New Roman" w:cs="Times New Roman"/>
          <w:sz w:val="28"/>
          <w:szCs w:val="28"/>
        </w:rPr>
        <w:t>142</w:t>
      </w:r>
      <w:r w:rsidR="00953865">
        <w:rPr>
          <w:rFonts w:ascii="Times New Roman" w:eastAsia="Calibri" w:hAnsi="Times New Roman" w:cs="Times New Roman"/>
          <w:sz w:val="28"/>
          <w:szCs w:val="28"/>
        </w:rPr>
        <w:t xml:space="preserve"> 896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, обусловлено изменением структуры безвозмездных поступлений, в части исключения предоставления бюджету Северо-Енисейского района безвозмездных поступлений в сумме </w:t>
      </w:r>
      <w:r w:rsidR="00953865">
        <w:rPr>
          <w:rFonts w:ascii="Times New Roman" w:eastAsia="Calibri" w:hAnsi="Times New Roman" w:cs="Times New Roman"/>
          <w:sz w:val="28"/>
          <w:szCs w:val="28"/>
        </w:rPr>
        <w:t>211 856,7</w:t>
      </w:r>
      <w:r w:rsidR="00E17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="00E17B63">
        <w:rPr>
          <w:rFonts w:ascii="Times New Roman" w:eastAsia="Calibri" w:hAnsi="Times New Roman" w:cs="Times New Roman"/>
          <w:sz w:val="28"/>
          <w:szCs w:val="28"/>
        </w:rPr>
        <w:t>.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506A" w:rsidRPr="0025506A" w:rsidRDefault="0076338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В плановом периоде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рост налоговых и неналоговых доходов бюджета Северо-Енисейского района в номинальном выражении с 1</w:t>
      </w:r>
      <w:r>
        <w:rPr>
          <w:rFonts w:ascii="Times New Roman" w:eastAsia="Calibri" w:hAnsi="Times New Roman" w:cs="Times New Roman"/>
          <w:sz w:val="28"/>
          <w:szCs w:val="28"/>
        </w:rPr>
        <w:t> 234 784,1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 рублей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до </w:t>
      </w:r>
      <w:r>
        <w:rPr>
          <w:rFonts w:ascii="Times New Roman" w:eastAsia="Calibri" w:hAnsi="Times New Roman" w:cs="Times New Roman"/>
          <w:sz w:val="28"/>
          <w:szCs w:val="28"/>
        </w:rPr>
        <w:t>1 317 588,1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тыс. рублей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году; 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25506A">
        <w:rPr>
          <w:rFonts w:ascii="Times New Roman" w:eastAsia="Calibri" w:hAnsi="Times New Roman" w:cs="Times New Roman"/>
          <w:sz w:val="28"/>
          <w:szCs w:val="28"/>
        </w:rPr>
        <w:t xml:space="preserve"> году - до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 339 466,2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383023">
        <w:rPr>
          <w:rFonts w:ascii="Times New Roman" w:eastAsia="Calibri" w:hAnsi="Times New Roman" w:cs="Times New Roman"/>
          <w:sz w:val="28"/>
          <w:szCs w:val="28"/>
        </w:rPr>
        <w:t>,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B63">
        <w:rPr>
          <w:rFonts w:ascii="Times New Roman" w:eastAsia="Calibri" w:hAnsi="Times New Roman" w:cs="Times New Roman"/>
          <w:sz w:val="28"/>
          <w:szCs w:val="28"/>
        </w:rPr>
        <w:t xml:space="preserve">увеличение в 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>201</w:t>
      </w:r>
      <w:r w:rsidR="00953865">
        <w:rPr>
          <w:rFonts w:ascii="Times New Roman" w:eastAsia="Calibri" w:hAnsi="Times New Roman" w:cs="Times New Roman"/>
          <w:sz w:val="28"/>
          <w:szCs w:val="28"/>
        </w:rPr>
        <w:t>9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> год</w:t>
      </w:r>
      <w:r w:rsidR="00E17B63">
        <w:rPr>
          <w:rFonts w:ascii="Times New Roman" w:eastAsia="Calibri" w:hAnsi="Times New Roman" w:cs="Times New Roman"/>
          <w:sz w:val="28"/>
          <w:szCs w:val="28"/>
        </w:rPr>
        <w:t>у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относительно оценки 201</w:t>
      </w:r>
      <w:r w:rsidR="00953865">
        <w:rPr>
          <w:rFonts w:ascii="Times New Roman" w:eastAsia="Calibri" w:hAnsi="Times New Roman" w:cs="Times New Roman"/>
          <w:sz w:val="28"/>
          <w:szCs w:val="28"/>
        </w:rPr>
        <w:t>8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> 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B63">
        <w:rPr>
          <w:rFonts w:ascii="Times New Roman" w:eastAsia="Calibri" w:hAnsi="Times New Roman" w:cs="Times New Roman"/>
          <w:sz w:val="28"/>
          <w:szCs w:val="28"/>
        </w:rPr>
        <w:t xml:space="preserve">68 612тыс. руб.;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17B6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17B63">
        <w:rPr>
          <w:rFonts w:ascii="Times New Roman" w:eastAsia="Calibri" w:hAnsi="Times New Roman" w:cs="Times New Roman"/>
          <w:sz w:val="28"/>
          <w:szCs w:val="28"/>
        </w:rPr>
        <w:t xml:space="preserve"> по сравнению с 2019 годом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53865">
        <w:rPr>
          <w:rFonts w:ascii="Times New Roman" w:eastAsia="Calibri" w:hAnsi="Times New Roman" w:cs="Times New Roman"/>
          <w:sz w:val="28"/>
          <w:szCs w:val="28"/>
        </w:rPr>
        <w:t>82 804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> тыс. 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в 2021 году по сравнению с 2020 годом на 21 878,2 </w:t>
      </w:r>
      <w:r w:rsidR="00E579FA"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5506A" w:rsidRPr="002550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506A" w:rsidRDefault="0025506A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t>В расчетах доходов бюджета района учтены сценарные условия развития экономики на 201</w:t>
      </w:r>
      <w:r w:rsidR="00471D56" w:rsidRPr="009D2E94">
        <w:rPr>
          <w:rFonts w:ascii="Times New Roman" w:eastAsia="Calibri" w:hAnsi="Times New Roman" w:cs="Times New Roman"/>
          <w:sz w:val="28"/>
          <w:szCs w:val="28"/>
        </w:rPr>
        <w:t>9</w:t>
      </w:r>
      <w:r w:rsidRPr="009D2E94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71D56" w:rsidRPr="009D2E94">
        <w:rPr>
          <w:rFonts w:ascii="Times New Roman" w:eastAsia="Calibri" w:hAnsi="Times New Roman" w:cs="Times New Roman"/>
          <w:sz w:val="28"/>
          <w:szCs w:val="28"/>
        </w:rPr>
        <w:t>1</w:t>
      </w:r>
      <w:r w:rsidRPr="009D2E94">
        <w:rPr>
          <w:rFonts w:ascii="Times New Roman" w:eastAsia="Calibri" w:hAnsi="Times New Roman" w:cs="Times New Roman"/>
          <w:sz w:val="28"/>
          <w:szCs w:val="28"/>
        </w:rPr>
        <w:t xml:space="preserve"> годы, а также прогнозы финансово-хозяйственной деятельности и налоговых платежей предприятий золотодобывающей отрасли, формирующих основную доходную базу бюджета района. </w:t>
      </w:r>
    </w:p>
    <w:p w:rsidR="004742E5" w:rsidRDefault="004742E5" w:rsidP="00DA3E94">
      <w:p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источников доходов приведен в таблице:</w:t>
      </w:r>
    </w:p>
    <w:p w:rsidR="004742E5" w:rsidRPr="004742E5" w:rsidRDefault="00E579FA" w:rsidP="004742E5">
      <w:pPr>
        <w:ind w:left="0"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5506A">
        <w:rPr>
          <w:rFonts w:ascii="Times New Roman" w:eastAsia="Calibri" w:hAnsi="Times New Roman" w:cs="Times New Roman"/>
          <w:sz w:val="28"/>
          <w:szCs w:val="28"/>
        </w:rPr>
        <w:t>тыс. рублей</w:t>
      </w:r>
      <w:r w:rsidRPr="004742E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9655" w:type="dxa"/>
        <w:tblInd w:w="92" w:type="dxa"/>
        <w:tblLayout w:type="fixed"/>
        <w:tblLook w:val="04A0"/>
      </w:tblPr>
      <w:tblGrid>
        <w:gridCol w:w="3702"/>
        <w:gridCol w:w="1417"/>
        <w:gridCol w:w="1560"/>
        <w:gridCol w:w="1417"/>
        <w:gridCol w:w="1559"/>
      </w:tblGrid>
      <w:tr w:rsidR="005D0736" w:rsidRPr="005D0736" w:rsidTr="00DD0C0C">
        <w:trPr>
          <w:trHeight w:val="130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5D0736" w:rsidP="000D6A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5D0736" w:rsidP="000D6A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5D0736" w:rsidP="000D6A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Северо-Енисейского района </w:t>
            </w: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5D0736" w:rsidP="000D6A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Северо-Енисейского района </w:t>
            </w: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2020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5D0736" w:rsidP="000D6AFF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Северо-Енисейского района </w:t>
            </w: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</w:tr>
      <w:tr w:rsidR="005D0736" w:rsidRPr="005D0736" w:rsidTr="00DD0C0C">
        <w:trPr>
          <w:trHeight w:val="111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736" w:rsidRPr="005D0736" w:rsidTr="00DD0C0C">
        <w:trPr>
          <w:trHeight w:val="28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DD0C0C" w:rsidP="00DD0C0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736" w:rsidRPr="005D0736" w:rsidRDefault="00DD0C0C" w:rsidP="00DD0C0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DD0C0C" w:rsidP="00DD0C0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736" w:rsidRPr="005D0736" w:rsidRDefault="00DD0C0C" w:rsidP="00DD0C0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36" w:rsidRPr="005D0736" w:rsidRDefault="00DD0C0C" w:rsidP="00DD0C0C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736" w:rsidRPr="005D0736" w:rsidTr="00DD0C0C">
        <w:trPr>
          <w:trHeight w:val="55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1 166 172,1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1 317 588,1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1 339 466,2</w:t>
            </w:r>
          </w:p>
        </w:tc>
      </w:tr>
      <w:tr w:rsidR="005D0736" w:rsidRPr="005D0736" w:rsidTr="00DD0C0C">
        <w:trPr>
          <w:trHeight w:val="5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1 050 271,7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1 145 047,2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1 227 547,0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1 255 850,0</w:t>
            </w:r>
          </w:p>
        </w:tc>
      </w:tr>
      <w:tr w:rsidR="005D0736" w:rsidRPr="005D0736" w:rsidTr="00DD0C0C">
        <w:trPr>
          <w:trHeight w:val="262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608 600,0</w:t>
            </w:r>
          </w:p>
        </w:tc>
      </w:tr>
      <w:tr w:rsidR="005D0736" w:rsidRPr="005D0736" w:rsidTr="00DD0C0C">
        <w:trPr>
          <w:trHeight w:val="25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647 250,0</w:t>
            </w:r>
          </w:p>
        </w:tc>
      </w:tr>
      <w:tr w:rsidR="005D0736" w:rsidRPr="005D0736" w:rsidTr="00DD0C0C">
        <w:trPr>
          <w:trHeight w:val="14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</w:tr>
      <w:tr w:rsidR="005D0736" w:rsidRPr="005D0736" w:rsidTr="00DD0C0C">
        <w:trPr>
          <w:trHeight w:val="117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1 317,2</w:t>
            </w:r>
          </w:p>
        </w:tc>
      </w:tr>
      <w:tr w:rsidR="005D0736" w:rsidRPr="005D0736" w:rsidTr="00DD0C0C">
        <w:trPr>
          <w:trHeight w:val="47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2 385,0</w:t>
            </w:r>
          </w:p>
        </w:tc>
      </w:tr>
      <w:tr w:rsidR="005D0736" w:rsidRPr="005D0736" w:rsidTr="00DD0C0C">
        <w:trPr>
          <w:trHeight w:val="854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2 175,0</w:t>
            </w:r>
          </w:p>
        </w:tc>
      </w:tr>
      <w:tr w:rsidR="005D0736" w:rsidRPr="005D0736" w:rsidTr="00DD0C0C">
        <w:trPr>
          <w:trHeight w:val="83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5D0736" w:rsidRPr="005D0736" w:rsidTr="00DD0C0C">
        <w:trPr>
          <w:trHeight w:val="411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5D0736" w:rsidRPr="005D0736" w:rsidTr="00DD0C0C">
        <w:trPr>
          <w:trHeight w:val="559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5D0736" w:rsidRPr="005D0736" w:rsidTr="0012258C">
        <w:trPr>
          <w:trHeight w:val="283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2 216,0</w:t>
            </w:r>
          </w:p>
        </w:tc>
      </w:tr>
      <w:tr w:rsidR="005D0736" w:rsidRPr="005D0736" w:rsidTr="0012258C">
        <w:trPr>
          <w:trHeight w:val="558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1 838,0</w:t>
            </w:r>
          </w:p>
        </w:tc>
      </w:tr>
      <w:tr w:rsidR="005D0736" w:rsidRPr="005D0736" w:rsidTr="00DD0C0C">
        <w:trPr>
          <w:trHeight w:val="121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56 156,7</w:t>
            </w:r>
          </w:p>
        </w:tc>
      </w:tr>
      <w:tr w:rsidR="005D0736" w:rsidRPr="005D0736" w:rsidTr="00DD0C0C">
        <w:trPr>
          <w:trHeight w:val="14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</w:tr>
      <w:tr w:rsidR="005D0736" w:rsidRPr="005D0736" w:rsidTr="00DD0C0C">
        <w:trPr>
          <w:trHeight w:val="14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24 155,7</w:t>
            </w:r>
          </w:p>
        </w:tc>
      </w:tr>
      <w:tr w:rsidR="005D0736" w:rsidRPr="005D0736" w:rsidTr="00DD0C0C">
        <w:trPr>
          <w:trHeight w:val="78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D0736" w:rsidRPr="005D0736" w:rsidTr="00DD0C0C">
        <w:trPr>
          <w:trHeight w:val="14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0736" w:rsidRPr="005D0736" w:rsidTr="00DD0C0C">
        <w:trPr>
          <w:trHeight w:val="64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5D0736" w:rsidRPr="005D0736" w:rsidTr="00DD0C0C">
        <w:trPr>
          <w:trHeight w:val="55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5D0736" w:rsidRPr="005D0736" w:rsidTr="00DD0C0C">
        <w:trPr>
          <w:trHeight w:val="78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5D0736" w:rsidRPr="005D0736" w:rsidTr="00DD0C0C">
        <w:trPr>
          <w:trHeight w:val="55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5 838,4</w:t>
            </w:r>
          </w:p>
        </w:tc>
      </w:tr>
      <w:tr w:rsidR="005D0736" w:rsidRPr="005D0736" w:rsidTr="00DD0C0C">
        <w:trPr>
          <w:trHeight w:val="59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D0736" w:rsidRPr="005D0736" w:rsidTr="00DD0C0C">
        <w:trPr>
          <w:trHeight w:val="107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5D0736" w:rsidRPr="005D0736" w:rsidTr="00DD0C0C">
        <w:trPr>
          <w:trHeight w:val="8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D0736" w:rsidRPr="005D0736" w:rsidTr="00DD0C0C">
        <w:trPr>
          <w:trHeight w:val="148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D0736" w:rsidRPr="005D0736" w:rsidTr="00DD0C0C">
        <w:trPr>
          <w:trHeight w:val="1146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0736" w:rsidRPr="005D0736" w:rsidTr="00DD0C0C">
        <w:trPr>
          <w:trHeight w:val="45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5D0736" w:rsidRPr="005D0736" w:rsidTr="00DD0C0C">
        <w:trPr>
          <w:trHeight w:val="465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3 107,8</w:t>
            </w:r>
          </w:p>
        </w:tc>
      </w:tr>
      <w:tr w:rsidR="005D0736" w:rsidRPr="005D0736" w:rsidTr="00DD0C0C">
        <w:trPr>
          <w:trHeight w:val="45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0736" w:rsidRPr="005D0736" w:rsidTr="00DD0C0C">
        <w:trPr>
          <w:trHeight w:val="480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736" w:rsidRPr="005D0736" w:rsidRDefault="005D0736" w:rsidP="000D6AF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819 518,4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607 990,4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608 708,4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0736" w:rsidRPr="005D0736" w:rsidRDefault="005D0736" w:rsidP="000D6AFF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588 497,0</w:t>
            </w:r>
          </w:p>
        </w:tc>
      </w:tr>
    </w:tbl>
    <w:p w:rsidR="006B5E30" w:rsidRPr="009D2E94" w:rsidRDefault="006B5E30" w:rsidP="002550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06A" w:rsidRPr="00D752AA" w:rsidRDefault="0025506A" w:rsidP="00D752AA">
      <w:pPr>
        <w:widowControl w:val="0"/>
        <w:spacing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Toc243212865"/>
      <w:bookmarkStart w:id="8" w:name="_Toc274756245"/>
      <w:bookmarkStart w:id="9" w:name="_Toc306095233"/>
      <w:bookmarkStart w:id="10" w:name="_Toc337909487"/>
      <w:bookmarkStart w:id="11" w:name="_Toc180061005"/>
      <w:r w:rsidRPr="00D752AA">
        <w:rPr>
          <w:rFonts w:ascii="Times New Roman" w:eastAsia="Calibri" w:hAnsi="Times New Roman" w:cs="Times New Roman"/>
          <w:sz w:val="28"/>
          <w:szCs w:val="28"/>
        </w:rPr>
        <w:t>При определении налоговой базы для расчета налога на прибыль организаций учтена оценка исполнения бюджета за 201</w:t>
      </w:r>
      <w:r w:rsidR="00383023" w:rsidRPr="00D752AA">
        <w:rPr>
          <w:rFonts w:ascii="Times New Roman" w:eastAsia="Calibri" w:hAnsi="Times New Roman" w:cs="Times New Roman"/>
          <w:sz w:val="28"/>
          <w:szCs w:val="28"/>
        </w:rPr>
        <w:t>8</w:t>
      </w:r>
      <w:r w:rsidRPr="00D752AA">
        <w:rPr>
          <w:rFonts w:ascii="Times New Roman" w:eastAsia="Calibri" w:hAnsi="Times New Roman" w:cs="Times New Roman"/>
          <w:sz w:val="28"/>
          <w:szCs w:val="28"/>
        </w:rPr>
        <w:t xml:space="preserve"> год, с учетом положительной динамики инвестиций золотодобывающих компаний района (Прогноз СЭР).</w:t>
      </w:r>
    </w:p>
    <w:p w:rsidR="001203B7" w:rsidRPr="00D752AA" w:rsidRDefault="0025506A" w:rsidP="00D752AA">
      <w:pPr>
        <w:widowControl w:val="0"/>
        <w:spacing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2AA">
        <w:rPr>
          <w:rFonts w:ascii="Times New Roman" w:eastAsia="Calibri" w:hAnsi="Times New Roman" w:cs="Times New Roman"/>
          <w:sz w:val="28"/>
          <w:szCs w:val="28"/>
        </w:rPr>
        <w:t xml:space="preserve">Расчет </w:t>
      </w:r>
      <w:r w:rsidR="0062604F">
        <w:rPr>
          <w:rFonts w:ascii="Times New Roman" w:eastAsia="Calibri" w:hAnsi="Times New Roman" w:cs="Times New Roman"/>
          <w:sz w:val="28"/>
          <w:szCs w:val="28"/>
        </w:rPr>
        <w:t xml:space="preserve">налога на прибыль </w:t>
      </w:r>
      <w:r w:rsidRPr="00D752AA">
        <w:rPr>
          <w:rFonts w:ascii="Times New Roman" w:eastAsia="Calibri" w:hAnsi="Times New Roman" w:cs="Times New Roman"/>
          <w:sz w:val="28"/>
          <w:szCs w:val="28"/>
        </w:rPr>
        <w:t xml:space="preserve">составлен исходя из прогнозируемого увеличения курса доллара США по отношению к рублю и цен на золото: </w:t>
      </w:r>
    </w:p>
    <w:p w:rsidR="001203B7" w:rsidRDefault="001203B7" w:rsidP="00D752AA">
      <w:pPr>
        <w:widowControl w:val="0"/>
        <w:spacing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0"/>
        <w:gridCol w:w="1041"/>
        <w:gridCol w:w="1041"/>
        <w:gridCol w:w="944"/>
        <w:gridCol w:w="97"/>
        <w:gridCol w:w="943"/>
        <w:gridCol w:w="1040"/>
        <w:gridCol w:w="969"/>
        <w:gridCol w:w="71"/>
        <w:gridCol w:w="969"/>
        <w:gridCol w:w="26"/>
        <w:gridCol w:w="1040"/>
      </w:tblGrid>
      <w:tr w:rsidR="001F3716" w:rsidRPr="00EB2919" w:rsidTr="001F3716">
        <w:trPr>
          <w:gridAfter w:val="1"/>
          <w:wAfter w:w="513" w:type="pct"/>
          <w:trHeight w:val="359"/>
          <w:tblHeader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1F3716" w:rsidRPr="00EB2919" w:rsidRDefault="001F3716" w:rsidP="009B3116">
            <w:r w:rsidRPr="00EB2919">
              <w:t>Показатель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1F3716" w:rsidRPr="00EB2919" w:rsidRDefault="001F3716" w:rsidP="009B3116">
            <w:pPr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2019 год</w:t>
            </w:r>
          </w:p>
        </w:tc>
        <w:tc>
          <w:tcPr>
            <w:tcW w:w="1503" w:type="pct"/>
            <w:gridSpan w:val="4"/>
            <w:shd w:val="clear" w:color="auto" w:fill="auto"/>
            <w:vAlign w:val="center"/>
          </w:tcPr>
          <w:p w:rsidR="001F3716" w:rsidRPr="00EB2919" w:rsidRDefault="001F3716" w:rsidP="009B3116">
            <w:pPr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2020 год</w:t>
            </w:r>
          </w:p>
        </w:tc>
        <w:tc>
          <w:tcPr>
            <w:tcW w:w="526" w:type="pct"/>
            <w:gridSpan w:val="3"/>
            <w:shd w:val="clear" w:color="auto" w:fill="auto"/>
            <w:vAlign w:val="center"/>
          </w:tcPr>
          <w:p w:rsidR="001F3716" w:rsidRPr="00EB2919" w:rsidRDefault="001F3716" w:rsidP="00745942">
            <w:pPr>
              <w:ind w:left="34" w:hanging="34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2021 год</w:t>
            </w:r>
          </w:p>
        </w:tc>
      </w:tr>
      <w:tr w:rsidR="001F3716" w:rsidRPr="00EB2919" w:rsidTr="001F3716">
        <w:trPr>
          <w:gridAfter w:val="1"/>
          <w:wAfter w:w="513" w:type="pct"/>
          <w:trHeight w:val="690"/>
          <w:tblHeader/>
        </w:trPr>
        <w:tc>
          <w:tcPr>
            <w:tcW w:w="966" w:type="pct"/>
            <w:vMerge/>
            <w:shd w:val="clear" w:color="auto" w:fill="auto"/>
            <w:vAlign w:val="center"/>
          </w:tcPr>
          <w:p w:rsidR="001F3716" w:rsidRPr="00EB2919" w:rsidRDefault="001F3716" w:rsidP="009B3116">
            <w:pPr>
              <w:textAlignment w:val="center"/>
              <w:rPr>
                <w:kern w:val="24"/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745942">
            <w:pPr>
              <w:kinsoku w:val="0"/>
              <w:overflowPunct w:val="0"/>
              <w:ind w:left="0" w:firstLine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kern w:val="24"/>
                <w:sz w:val="16"/>
                <w:szCs w:val="16"/>
              </w:rPr>
              <w:t>Закон края</w:t>
            </w:r>
          </w:p>
          <w:p w:rsidR="001F3716" w:rsidRPr="00EB2919" w:rsidRDefault="001F3716" w:rsidP="00745942">
            <w:pPr>
              <w:kinsoku w:val="0"/>
              <w:overflowPunct w:val="0"/>
              <w:ind w:left="0" w:firstLine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kern w:val="24"/>
                <w:sz w:val="16"/>
                <w:szCs w:val="16"/>
              </w:rPr>
              <w:t>№</w:t>
            </w:r>
            <w:r>
              <w:rPr>
                <w:kern w:val="24"/>
                <w:sz w:val="16"/>
                <w:szCs w:val="16"/>
              </w:rPr>
              <w:t xml:space="preserve"> </w:t>
            </w:r>
            <w:r w:rsidRPr="00EB2919">
              <w:rPr>
                <w:kern w:val="24"/>
                <w:sz w:val="16"/>
                <w:szCs w:val="16"/>
              </w:rPr>
              <w:t>4-1155</w:t>
            </w:r>
          </w:p>
        </w:tc>
        <w:tc>
          <w:tcPr>
            <w:tcW w:w="5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745942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rFonts w:cs="Arial"/>
                <w:spacing w:val="-6"/>
                <w:kern w:val="24"/>
                <w:sz w:val="16"/>
                <w:szCs w:val="16"/>
              </w:rPr>
              <w:t>Прогноз СЭР</w:t>
            </w:r>
          </w:p>
        </w:tc>
        <w:tc>
          <w:tcPr>
            <w:tcW w:w="465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D752AA">
            <w:pPr>
              <w:ind w:left="14" w:hanging="82"/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Откло</w:t>
            </w:r>
            <w:r w:rsidRPr="00EB2919">
              <w:rPr>
                <w:sz w:val="16"/>
                <w:szCs w:val="16"/>
                <w:lang w:val="en-US"/>
              </w:rPr>
              <w:t>-</w:t>
            </w:r>
            <w:r w:rsidRPr="00EB2919">
              <w:rPr>
                <w:sz w:val="16"/>
                <w:szCs w:val="16"/>
              </w:rPr>
              <w:t>нение</w:t>
            </w:r>
          </w:p>
        </w:tc>
        <w:tc>
          <w:tcPr>
            <w:tcW w:w="513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745942">
            <w:pPr>
              <w:kinsoku w:val="0"/>
              <w:overflowPunct w:val="0"/>
              <w:ind w:hanging="71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kern w:val="24"/>
                <w:sz w:val="16"/>
                <w:szCs w:val="16"/>
              </w:rPr>
              <w:t>Закон края</w:t>
            </w:r>
          </w:p>
          <w:p w:rsidR="001F3716" w:rsidRPr="00EB2919" w:rsidRDefault="001F3716" w:rsidP="00745942">
            <w:pPr>
              <w:kinsoku w:val="0"/>
              <w:overflowPunct w:val="0"/>
              <w:ind w:hanging="71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kern w:val="24"/>
                <w:sz w:val="16"/>
                <w:szCs w:val="16"/>
              </w:rPr>
              <w:t>№ 4-1155</w:t>
            </w:r>
          </w:p>
        </w:tc>
        <w:tc>
          <w:tcPr>
            <w:tcW w:w="51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745942">
            <w:pPr>
              <w:ind w:left="0" w:hanging="74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rFonts w:cs="Arial"/>
                <w:spacing w:val="-6"/>
                <w:kern w:val="24"/>
                <w:sz w:val="16"/>
                <w:szCs w:val="16"/>
              </w:rPr>
              <w:t>Прогноз СЭР</w:t>
            </w:r>
          </w:p>
        </w:tc>
        <w:tc>
          <w:tcPr>
            <w:tcW w:w="4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F3716" w:rsidRPr="00EB2919" w:rsidRDefault="001F3716" w:rsidP="00745942">
            <w:pPr>
              <w:ind w:left="0" w:hanging="45"/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Откло</w:t>
            </w:r>
            <w:r w:rsidRPr="00EB2919">
              <w:rPr>
                <w:sz w:val="16"/>
                <w:szCs w:val="16"/>
                <w:lang w:val="en-US"/>
              </w:rPr>
              <w:t>-</w:t>
            </w:r>
            <w:r w:rsidRPr="00EB2919">
              <w:rPr>
                <w:sz w:val="16"/>
                <w:szCs w:val="16"/>
              </w:rPr>
              <w:t>нение</w:t>
            </w:r>
          </w:p>
        </w:tc>
        <w:tc>
          <w:tcPr>
            <w:tcW w:w="526" w:type="pct"/>
            <w:gridSpan w:val="3"/>
            <w:shd w:val="clear" w:color="auto" w:fill="auto"/>
            <w:vAlign w:val="center"/>
          </w:tcPr>
          <w:p w:rsidR="001F3716" w:rsidRPr="00EB2919" w:rsidRDefault="001F3716" w:rsidP="00745942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B2919">
              <w:rPr>
                <w:rFonts w:cs="Arial"/>
                <w:spacing w:val="-6"/>
                <w:kern w:val="24"/>
                <w:sz w:val="16"/>
                <w:szCs w:val="16"/>
              </w:rPr>
              <w:t>Прогноз СЭР</w:t>
            </w:r>
          </w:p>
        </w:tc>
      </w:tr>
      <w:tr w:rsidR="00745942" w:rsidRPr="00EB2919" w:rsidTr="001F3716">
        <w:trPr>
          <w:trHeight w:val="20"/>
        </w:trPr>
        <w:tc>
          <w:tcPr>
            <w:tcW w:w="9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textAlignment w:val="center"/>
              <w:rPr>
                <w:kern w:val="24"/>
                <w:sz w:val="16"/>
                <w:szCs w:val="16"/>
              </w:rPr>
            </w:pPr>
            <w:r w:rsidRPr="00EB2919">
              <w:rPr>
                <w:kern w:val="24"/>
                <w:sz w:val="16"/>
                <w:szCs w:val="16"/>
              </w:rPr>
              <w:t>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2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3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5</w:t>
            </w:r>
          </w:p>
        </w:tc>
        <w:tc>
          <w:tcPr>
            <w:tcW w:w="51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6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8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6"/>
                <w:szCs w:val="16"/>
              </w:rPr>
            </w:pPr>
            <w:r w:rsidRPr="00EB2919">
              <w:rPr>
                <w:sz w:val="16"/>
                <w:szCs w:val="16"/>
              </w:rPr>
              <w:t>9</w:t>
            </w:r>
          </w:p>
        </w:tc>
      </w:tr>
      <w:tr w:rsidR="00745942" w:rsidRPr="00EB2919" w:rsidTr="001F3716">
        <w:trPr>
          <w:trHeight w:val="20"/>
        </w:trPr>
        <w:tc>
          <w:tcPr>
            <w:tcW w:w="966" w:type="pct"/>
            <w:shd w:val="clear" w:color="auto" w:fill="auto"/>
            <w:vAlign w:val="center"/>
          </w:tcPr>
          <w:p w:rsidR="001203B7" w:rsidRPr="00EB2919" w:rsidRDefault="001203B7" w:rsidP="009B3116">
            <w:pPr>
              <w:textAlignment w:val="center"/>
              <w:rPr>
                <w:kern w:val="24"/>
                <w:sz w:val="18"/>
                <w:szCs w:val="18"/>
              </w:rPr>
            </w:pPr>
            <w:r w:rsidRPr="00EB2919">
              <w:rPr>
                <w:kern w:val="24"/>
                <w:sz w:val="18"/>
                <w:szCs w:val="18"/>
              </w:rPr>
              <w:t xml:space="preserve">Инфляция (ИПЦ среднегодовой), %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102,6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103,9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104,3</w:t>
            </w:r>
          </w:p>
        </w:tc>
        <w:tc>
          <w:tcPr>
            <w:tcW w:w="465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0,4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103,9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103,2</w:t>
            </w:r>
          </w:p>
        </w:tc>
        <w:tc>
          <w:tcPr>
            <w:tcW w:w="4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32,1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103,9</w:t>
            </w:r>
          </w:p>
        </w:tc>
      </w:tr>
      <w:tr w:rsidR="00745942" w:rsidRPr="00EB2919" w:rsidTr="001F3716">
        <w:trPr>
          <w:trHeight w:val="20"/>
        </w:trPr>
        <w:tc>
          <w:tcPr>
            <w:tcW w:w="966" w:type="pct"/>
            <w:shd w:val="clear" w:color="auto" w:fill="auto"/>
            <w:vAlign w:val="center"/>
          </w:tcPr>
          <w:p w:rsidR="001203B7" w:rsidRPr="00EB2919" w:rsidRDefault="001203B7" w:rsidP="009B3116">
            <w:pPr>
              <w:textAlignment w:val="center"/>
              <w:rPr>
                <w:kern w:val="24"/>
                <w:sz w:val="18"/>
                <w:szCs w:val="18"/>
              </w:rPr>
            </w:pPr>
            <w:r w:rsidRPr="00EB2919">
              <w:rPr>
                <w:kern w:val="24"/>
                <w:sz w:val="18"/>
                <w:szCs w:val="18"/>
              </w:rPr>
              <w:t>Курс доллара, руб./$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61,7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66,9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63,9</w:t>
            </w:r>
          </w:p>
        </w:tc>
        <w:tc>
          <w:tcPr>
            <w:tcW w:w="46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-3,0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68,0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63,8</w:t>
            </w:r>
          </w:p>
        </w:tc>
        <w:tc>
          <w:tcPr>
            <w:tcW w:w="478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-4,2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64,0</w:t>
            </w:r>
          </w:p>
        </w:tc>
      </w:tr>
      <w:tr w:rsidR="00745942" w:rsidRPr="00EB2919" w:rsidTr="001F3716">
        <w:trPr>
          <w:trHeight w:val="20"/>
        </w:trPr>
        <w:tc>
          <w:tcPr>
            <w:tcW w:w="966" w:type="pct"/>
            <w:shd w:val="clear" w:color="auto" w:fill="auto"/>
            <w:vAlign w:val="center"/>
          </w:tcPr>
          <w:p w:rsidR="001203B7" w:rsidRPr="00EB2919" w:rsidRDefault="001203B7" w:rsidP="009B3116">
            <w:pPr>
              <w:textAlignment w:val="center"/>
              <w:rPr>
                <w:kern w:val="24"/>
                <w:sz w:val="18"/>
                <w:szCs w:val="18"/>
              </w:rPr>
            </w:pPr>
            <w:r w:rsidRPr="00EB2919">
              <w:rPr>
                <w:kern w:val="24"/>
                <w:sz w:val="18"/>
                <w:szCs w:val="18"/>
              </w:rPr>
              <w:t xml:space="preserve">Золото, $/тр.унц.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1 250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1 400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1 270</w:t>
            </w:r>
          </w:p>
        </w:tc>
        <w:tc>
          <w:tcPr>
            <w:tcW w:w="465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712CF" w:rsidRDefault="001203B7" w:rsidP="00E712CF">
            <w:pPr>
              <w:tabs>
                <w:tab w:val="left" w:pos="196"/>
              </w:tabs>
              <w:jc w:val="lef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-</w:t>
            </w:r>
          </w:p>
          <w:p w:rsidR="001203B7" w:rsidRPr="00EB2919" w:rsidRDefault="001203B7" w:rsidP="00E712CF">
            <w:pPr>
              <w:tabs>
                <w:tab w:val="left" w:pos="196"/>
              </w:tabs>
              <w:jc w:val="lef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130</w:t>
            </w:r>
          </w:p>
        </w:tc>
        <w:tc>
          <w:tcPr>
            <w:tcW w:w="513" w:type="pct"/>
            <w:tcBorders>
              <w:right w:val="dotted" w:sz="4" w:space="0" w:color="auto"/>
            </w:tcBorders>
            <w:shd w:val="clear" w:color="auto" w:fill="auto"/>
          </w:tcPr>
          <w:p w:rsidR="001203B7" w:rsidRPr="00EB2919" w:rsidRDefault="001203B7" w:rsidP="00E712CF">
            <w:pPr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1 450</w:t>
            </w:r>
          </w:p>
        </w:tc>
        <w:tc>
          <w:tcPr>
            <w:tcW w:w="513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1 300</w:t>
            </w:r>
          </w:p>
        </w:tc>
        <w:tc>
          <w:tcPr>
            <w:tcW w:w="478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-150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203B7" w:rsidRPr="00EB2919" w:rsidRDefault="001203B7" w:rsidP="009B3116">
            <w:pPr>
              <w:jc w:val="right"/>
              <w:rPr>
                <w:sz w:val="18"/>
                <w:szCs w:val="18"/>
              </w:rPr>
            </w:pPr>
            <w:r w:rsidRPr="00EB2919">
              <w:rPr>
                <w:sz w:val="18"/>
                <w:szCs w:val="18"/>
              </w:rPr>
              <w:t>1 320</w:t>
            </w:r>
          </w:p>
        </w:tc>
      </w:tr>
    </w:tbl>
    <w:p w:rsidR="00067A82" w:rsidRPr="006A7F36" w:rsidRDefault="00067A82" w:rsidP="00FE4418">
      <w:pPr>
        <w:widowControl w:val="0"/>
        <w:spacing w:line="264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86A" w:rsidRDefault="00DD086A" w:rsidP="00FE4418">
      <w:pPr>
        <w:widowControl w:val="0"/>
        <w:spacing w:line="264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04F">
        <w:rPr>
          <w:rFonts w:ascii="Times New Roman" w:hAnsi="Times New Roman" w:cs="Times New Roman"/>
          <w:b/>
          <w:sz w:val="30"/>
          <w:szCs w:val="30"/>
        </w:rPr>
        <w:t>АНАЛИЗ РАСХОДОВ ПРОЕКТА БЮДЖЕТА НА 2019 ГОД И ПЛАНОВЫЙ ПЕРИОД 2020-2021 ГОДОВ</w:t>
      </w:r>
    </w:p>
    <w:p w:rsidR="00CF6DD8" w:rsidRDefault="00CF6DD8" w:rsidP="00FE4418">
      <w:pPr>
        <w:widowControl w:val="0"/>
        <w:spacing w:line="264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0616C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Расходы районного бюджета на 2019 год предусмотрены в сумме </w:t>
      </w:r>
      <w:r w:rsidR="00A0616C">
        <w:rPr>
          <w:sz w:val="28"/>
          <w:szCs w:val="28"/>
        </w:rPr>
        <w:t xml:space="preserve">- </w:t>
      </w:r>
    </w:p>
    <w:p w:rsidR="00DD086A" w:rsidRPr="00F27F44" w:rsidRDefault="00DD086A" w:rsidP="00A0616C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hanging="20"/>
        <w:rPr>
          <w:sz w:val="28"/>
          <w:szCs w:val="28"/>
        </w:rPr>
      </w:pPr>
      <w:r w:rsidRPr="00F27F44">
        <w:rPr>
          <w:sz w:val="28"/>
          <w:szCs w:val="28"/>
        </w:rPr>
        <w:t xml:space="preserve">1 944737,2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 xml:space="preserve">, на 2020 год – 2 022 830,7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 xml:space="preserve">, на 2021 год – 1 927 963,2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По сравнению с оценкой 2018 годом расходы бюджета на 2019 год уменьшены на 157 570,5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, или на 7,5%.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В сравнении с предыдущим бюджетным циклом расходы бюджета в 2019 году снижаются на 59 362,9</w:t>
      </w:r>
      <w:r w:rsidR="00EA7901" w:rsidRPr="00EA7901">
        <w:rPr>
          <w:rFonts w:eastAsia="Calibri"/>
          <w:sz w:val="28"/>
          <w:szCs w:val="28"/>
        </w:rPr>
        <w:t xml:space="preserve">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, или на 2,9%, в 2020 году - увеличиваются на 59 362,9</w:t>
      </w:r>
      <w:r w:rsidR="00EA7901">
        <w:rPr>
          <w:sz w:val="28"/>
          <w:szCs w:val="28"/>
        </w:rPr>
        <w:t xml:space="preserve">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="00EA7901" w:rsidRPr="00F27F44">
        <w:rPr>
          <w:sz w:val="28"/>
          <w:szCs w:val="28"/>
        </w:rPr>
        <w:t xml:space="preserve"> </w:t>
      </w:r>
      <w:r w:rsidRPr="00F27F44">
        <w:rPr>
          <w:sz w:val="28"/>
          <w:szCs w:val="28"/>
        </w:rPr>
        <w:t>или на 2,92%.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В ходе анализа функциональной структуры расходов районного бюджета на 2019-2021 годы установлено следующее.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Изменение расходов в 2019 году по сравнению с 2018 годом отмечено по всем 11 разделам классификации расходов бюджетов, наибольшее из которых в процентном выражении установлено по следующим разделам:</w:t>
      </w:r>
    </w:p>
    <w:p w:rsidR="00DD086A" w:rsidRPr="00EA7901" w:rsidRDefault="00DD086A" w:rsidP="00FE4418">
      <w:pPr>
        <w:pStyle w:val="62"/>
        <w:shd w:val="clear" w:color="auto" w:fill="auto"/>
        <w:ind w:firstLine="567"/>
        <w:rPr>
          <w:b/>
          <w:sz w:val="28"/>
          <w:szCs w:val="28"/>
        </w:rPr>
      </w:pPr>
      <w:r w:rsidRPr="00EA7901">
        <w:rPr>
          <w:b/>
          <w:sz w:val="28"/>
          <w:szCs w:val="28"/>
        </w:rPr>
        <w:t>увеличение: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«Обслуживание государственного и муниципального долга» - на 174,3% (на 12 200,0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);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1620"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«Образование» - на 11,1% (на 61 032,7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 xml:space="preserve">); 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380"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«Общегосударственные вопросы» - на 19,1% (на 47 203,9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);</w:t>
      </w:r>
    </w:p>
    <w:p w:rsidR="00DD086A" w:rsidRPr="00EA7901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1620" w:firstLine="567"/>
        <w:rPr>
          <w:b/>
          <w:sz w:val="28"/>
          <w:szCs w:val="28"/>
        </w:rPr>
      </w:pPr>
      <w:r w:rsidRPr="00EA7901">
        <w:rPr>
          <w:rStyle w:val="0pt"/>
          <w:b/>
          <w:sz w:val="28"/>
          <w:szCs w:val="28"/>
        </w:rPr>
        <w:t>уменьшение:</w:t>
      </w:r>
    </w:p>
    <w:p w:rsidR="002F779D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380"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«Жилищно-коммунальное </w:t>
      </w:r>
      <w:r w:rsidR="00A14245" w:rsidRPr="00F27F44">
        <w:rPr>
          <w:sz w:val="28"/>
          <w:szCs w:val="28"/>
        </w:rPr>
        <w:t>х</w:t>
      </w:r>
      <w:r w:rsidRPr="00F27F44">
        <w:rPr>
          <w:sz w:val="28"/>
          <w:szCs w:val="28"/>
        </w:rPr>
        <w:t xml:space="preserve">озяйство» - на 28,7% (на 236 918,6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);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380"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«Национальная экономика» - на 25,7% (на 36 797,8 </w:t>
      </w:r>
      <w:r w:rsidR="00EA7901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 xml:space="preserve">); 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right="380" w:firstLine="567"/>
        <w:rPr>
          <w:sz w:val="28"/>
          <w:szCs w:val="28"/>
        </w:rPr>
      </w:pPr>
      <w:r w:rsidRPr="00F27F44">
        <w:rPr>
          <w:sz w:val="28"/>
          <w:szCs w:val="28"/>
        </w:rPr>
        <w:t xml:space="preserve">«Физическая культура и спорт» - на 7,8% (на 5 761,2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27F44">
        <w:rPr>
          <w:sz w:val="28"/>
          <w:szCs w:val="28"/>
        </w:rPr>
        <w:t>).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Согласно Основным направлениям бюджетной и налоговой политики Северо-Енисейского района  на 2019 год и плановый период 2020-2021 годов в долговой политике основной задачей остается обеспечение экономически безопасного уровня муниципального долга и минимизация расходов на его обслуживание, расходы на обслуживание муниципального долга запланированы на 2019 год на уровне средств, утвержденных решением 365-31 на 2019 год.</w:t>
      </w:r>
    </w:p>
    <w:p w:rsidR="00DD086A" w:rsidRPr="00F27F44" w:rsidRDefault="00DD086A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Ведомственной структурой расходов районного бюджета на 2019-2021 годы бюджетные ассигнования установлены 6 главным распорядителям бюджетных средств.</w:t>
      </w:r>
    </w:p>
    <w:p w:rsidR="00E723CD" w:rsidRDefault="00DD086A" w:rsidP="00F72ED4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after="240"/>
        <w:ind w:firstLine="567"/>
        <w:rPr>
          <w:sz w:val="28"/>
          <w:szCs w:val="28"/>
        </w:rPr>
      </w:pPr>
      <w:r w:rsidRPr="00F27F44">
        <w:rPr>
          <w:sz w:val="28"/>
          <w:szCs w:val="28"/>
        </w:rPr>
        <w:t>Изменение расходов в 2019 году по сравнению с 2018 годом установлено по всем главным распорядителям бюджетных средств</w:t>
      </w:r>
      <w:r w:rsidR="00A02B80">
        <w:rPr>
          <w:sz w:val="28"/>
          <w:szCs w:val="28"/>
        </w:rPr>
        <w:t>,</w:t>
      </w:r>
      <w:r w:rsidR="00F72ED4">
        <w:rPr>
          <w:sz w:val="28"/>
          <w:szCs w:val="28"/>
        </w:rPr>
        <w:t xml:space="preserve"> представлено в приложении №2</w:t>
      </w:r>
      <w:r w:rsidRPr="00F27F44">
        <w:rPr>
          <w:sz w:val="28"/>
          <w:szCs w:val="28"/>
        </w:rPr>
        <w:t>.</w:t>
      </w:r>
    </w:p>
    <w:p w:rsidR="00A959CF" w:rsidRPr="00724682" w:rsidRDefault="00A959CF" w:rsidP="00F72ED4">
      <w:pPr>
        <w:pStyle w:val="25"/>
        <w:shd w:val="clear" w:color="auto" w:fill="auto"/>
        <w:spacing w:after="240" w:line="260" w:lineRule="exact"/>
        <w:ind w:firstLine="0"/>
        <w:jc w:val="both"/>
        <w:rPr>
          <w:b w:val="0"/>
          <w:sz w:val="28"/>
          <w:szCs w:val="28"/>
        </w:rPr>
      </w:pPr>
      <w:r w:rsidRPr="00724682">
        <w:rPr>
          <w:rStyle w:val="20pt"/>
          <w:b/>
          <w:sz w:val="28"/>
          <w:szCs w:val="28"/>
        </w:rPr>
        <w:t xml:space="preserve">Анализ расходов на реализацию </w:t>
      </w:r>
      <w:r w:rsidR="00AA2FD3" w:rsidRPr="00724682">
        <w:rPr>
          <w:rStyle w:val="20pt"/>
          <w:b/>
          <w:sz w:val="28"/>
          <w:szCs w:val="28"/>
        </w:rPr>
        <w:t>муниципальн</w:t>
      </w:r>
      <w:r w:rsidR="00724682" w:rsidRPr="00724682">
        <w:rPr>
          <w:rStyle w:val="20pt"/>
          <w:b/>
          <w:sz w:val="28"/>
          <w:szCs w:val="28"/>
        </w:rPr>
        <w:t>ых</w:t>
      </w:r>
      <w:r w:rsidR="00AA2FD3" w:rsidRPr="00724682">
        <w:rPr>
          <w:rStyle w:val="20pt"/>
          <w:b/>
          <w:sz w:val="28"/>
          <w:szCs w:val="28"/>
        </w:rPr>
        <w:t xml:space="preserve"> программ Северо-Енисейского района</w:t>
      </w:r>
    </w:p>
    <w:p w:rsidR="00A959CF" w:rsidRPr="00FA6CC3" w:rsidRDefault="00A959CF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067A82">
        <w:rPr>
          <w:sz w:val="28"/>
          <w:szCs w:val="28"/>
        </w:rPr>
        <w:t>Проект бюджета Северо-Енисейского района сформирован в программной структуре расходов на основе 13 муниципальных программ (в 2018 году реализуется 14).</w:t>
      </w:r>
    </w:p>
    <w:p w:rsidR="00A959CF" w:rsidRPr="00CC490B" w:rsidRDefault="00A959CF" w:rsidP="00AA2FD3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0B">
        <w:rPr>
          <w:rFonts w:ascii="Times New Roman" w:hAnsi="Times New Roman" w:cs="Times New Roman"/>
          <w:sz w:val="28"/>
          <w:szCs w:val="28"/>
        </w:rPr>
        <w:t>В нарушении пункта 3.6 Порядка принятия решений о разработке муниципальных программ Северо-Енисейского района, их формирования и реализации, утвержденного постановлением администрации Северо-Енисейского района от 29.07.2013 № 364-п проекты муниципальных программ не представлены в Ко</w:t>
      </w:r>
      <w:r w:rsidR="00EA6A60">
        <w:rPr>
          <w:rFonts w:ascii="Times New Roman" w:hAnsi="Times New Roman" w:cs="Times New Roman"/>
          <w:sz w:val="28"/>
          <w:szCs w:val="28"/>
        </w:rPr>
        <w:t>м</w:t>
      </w:r>
      <w:r w:rsidRPr="00CC490B">
        <w:rPr>
          <w:rFonts w:ascii="Times New Roman" w:hAnsi="Times New Roman" w:cs="Times New Roman"/>
          <w:sz w:val="28"/>
          <w:szCs w:val="28"/>
        </w:rPr>
        <w:t>иссию на экспертизу.</w:t>
      </w:r>
    </w:p>
    <w:p w:rsidR="00A959CF" w:rsidRPr="00FA6CC3" w:rsidRDefault="00A959CF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left="0"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13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Pr="00FA6CC3">
        <w:rPr>
          <w:sz w:val="28"/>
          <w:szCs w:val="28"/>
        </w:rPr>
        <w:t xml:space="preserve"> на 2019-2021 годы, в соответствии с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, запланированы в объеме </w:t>
      </w:r>
      <w:r>
        <w:rPr>
          <w:sz w:val="28"/>
          <w:szCs w:val="28"/>
        </w:rPr>
        <w:t xml:space="preserve">5 089 726,8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в том числе: 2019 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1 747 019,2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2020 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1 767 862,1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>,</w:t>
      </w:r>
      <w:r>
        <w:rPr>
          <w:sz w:val="28"/>
          <w:szCs w:val="28"/>
        </w:rPr>
        <w:t xml:space="preserve"> 2021</w:t>
      </w:r>
      <w:r w:rsidRPr="00FA6CC3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1 574 845,5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="00E64453">
        <w:rPr>
          <w:rFonts w:eastAsia="Calibri"/>
          <w:sz w:val="28"/>
          <w:szCs w:val="28"/>
        </w:rPr>
        <w:t>.</w:t>
      </w:r>
    </w:p>
    <w:p w:rsidR="00A959CF" w:rsidRPr="00FA6CC3" w:rsidRDefault="00A959CF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В предстоящем бюджетном цикле отмечается снижение доли расходов на реализацию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программ, предусмотренных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, в общем объеме расходов краевого бюджета: в 2019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89,8</w:t>
      </w:r>
      <w:r w:rsidRPr="00FA6CC3">
        <w:rPr>
          <w:sz w:val="28"/>
          <w:szCs w:val="28"/>
        </w:rPr>
        <w:t xml:space="preserve">9%, в 2020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87,4</w:t>
      </w:r>
      <w:r w:rsidRPr="00FA6CC3">
        <w:rPr>
          <w:sz w:val="28"/>
          <w:szCs w:val="28"/>
        </w:rPr>
        <w:t xml:space="preserve">% и в 2021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81,7</w:t>
      </w:r>
      <w:r w:rsidRPr="00FA6CC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959CF" w:rsidRPr="00FA6CC3" w:rsidRDefault="00A959CF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 в 2019 году по сравнению с 2018 годом сокращаются на </w:t>
      </w:r>
      <w:r>
        <w:rPr>
          <w:sz w:val="28"/>
          <w:szCs w:val="28"/>
        </w:rPr>
        <w:t xml:space="preserve">158 393,7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8,3</w:t>
      </w:r>
      <w:r w:rsidRPr="00FA6CC3">
        <w:rPr>
          <w:sz w:val="28"/>
          <w:szCs w:val="28"/>
        </w:rPr>
        <w:t>%.</w:t>
      </w:r>
    </w:p>
    <w:p w:rsidR="000B1E72" w:rsidRDefault="00A959CF" w:rsidP="00A02B80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before="240" w:after="240"/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Предусмотренный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 объем бюджетных ассигнований на реализацию </w:t>
      </w:r>
      <w:r>
        <w:rPr>
          <w:sz w:val="28"/>
          <w:szCs w:val="28"/>
        </w:rPr>
        <w:t xml:space="preserve">муниципальных </w:t>
      </w:r>
      <w:r w:rsidRPr="00FA6C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района</w:t>
      </w:r>
      <w:r w:rsidRPr="00FA6CC3">
        <w:rPr>
          <w:sz w:val="28"/>
          <w:szCs w:val="28"/>
        </w:rPr>
        <w:t xml:space="preserve"> соответствует объему финансирования утвержденных паспортов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программ, представленных одновременно с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>.</w:t>
      </w:r>
      <w:bookmarkStart w:id="12" w:name="_Toc464122001"/>
    </w:p>
    <w:p w:rsidR="00492521" w:rsidRDefault="002363CF" w:rsidP="00A02B80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before="240" w:after="240"/>
        <w:ind w:hanging="20"/>
        <w:rPr>
          <w:b/>
          <w:sz w:val="28"/>
          <w:szCs w:val="28"/>
          <w:u w:val="single"/>
        </w:rPr>
      </w:pPr>
      <w:r w:rsidRPr="000B1E72">
        <w:rPr>
          <w:b/>
          <w:sz w:val="28"/>
          <w:szCs w:val="28"/>
          <w:u w:val="single"/>
        </w:rPr>
        <w:t>М</w:t>
      </w:r>
      <w:r w:rsidR="00492521" w:rsidRPr="000B1E72">
        <w:rPr>
          <w:b/>
          <w:sz w:val="28"/>
          <w:szCs w:val="28"/>
          <w:u w:val="single"/>
        </w:rPr>
        <w:t>униципальные программы</w:t>
      </w:r>
      <w:r w:rsidRPr="000B1E72">
        <w:rPr>
          <w:b/>
          <w:sz w:val="28"/>
          <w:szCs w:val="28"/>
          <w:u w:val="single"/>
        </w:rPr>
        <w:t xml:space="preserve"> Северо-Енисейского района</w:t>
      </w:r>
      <w:r w:rsidR="00492521" w:rsidRPr="000B1E72">
        <w:rPr>
          <w:b/>
          <w:sz w:val="28"/>
          <w:szCs w:val="28"/>
          <w:u w:val="single"/>
        </w:rPr>
        <w:t xml:space="preserve"> </w:t>
      </w:r>
      <w:bookmarkEnd w:id="12"/>
    </w:p>
    <w:p w:rsidR="00AC2A24" w:rsidRDefault="002363CF" w:rsidP="00A02B80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before="240" w:after="240"/>
        <w:ind w:left="0"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13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Pr="00FA6CC3">
        <w:rPr>
          <w:sz w:val="28"/>
          <w:szCs w:val="28"/>
        </w:rPr>
        <w:t xml:space="preserve"> на 2019-2021 годы, в соответствии с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, запланированы в объеме </w:t>
      </w:r>
      <w:r>
        <w:rPr>
          <w:sz w:val="28"/>
          <w:szCs w:val="28"/>
        </w:rPr>
        <w:t xml:space="preserve">5 089 726,8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в том числе: 2019 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1 747 019,2 </w:t>
      </w:r>
      <w:r w:rsidR="00E64453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2020 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1 767 862,1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>,</w:t>
      </w:r>
      <w:r>
        <w:rPr>
          <w:sz w:val="28"/>
          <w:szCs w:val="28"/>
        </w:rPr>
        <w:t xml:space="preserve"> 2021</w:t>
      </w:r>
      <w:r w:rsidRPr="00FA6CC3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1 574 845,5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DF6475">
        <w:rPr>
          <w:sz w:val="28"/>
          <w:szCs w:val="28"/>
        </w:rPr>
        <w:t xml:space="preserve">, в том числе </w:t>
      </w:r>
      <w:r w:rsidR="00C63EBC">
        <w:rPr>
          <w:sz w:val="28"/>
          <w:szCs w:val="28"/>
        </w:rPr>
        <w:t>за счет средств субсидий</w:t>
      </w:r>
      <w:r w:rsidR="00296295">
        <w:rPr>
          <w:sz w:val="28"/>
          <w:szCs w:val="28"/>
        </w:rPr>
        <w:t xml:space="preserve"> </w:t>
      </w:r>
      <w:r w:rsidR="00296295" w:rsidRPr="00085047">
        <w:rPr>
          <w:b/>
          <w:sz w:val="28"/>
          <w:szCs w:val="28"/>
        </w:rPr>
        <w:t>юридическим лицам, индивидуальным предпринимателям, физическим лицам</w:t>
      </w:r>
      <w:r w:rsidR="00296295" w:rsidRPr="00902BC5">
        <w:rPr>
          <w:b/>
          <w:sz w:val="28"/>
          <w:szCs w:val="28"/>
        </w:rPr>
        <w:t xml:space="preserve"> производителям товаров, работ, услуг</w:t>
      </w:r>
      <w:r w:rsidR="00C63EBC">
        <w:rPr>
          <w:sz w:val="28"/>
          <w:szCs w:val="28"/>
        </w:rPr>
        <w:t xml:space="preserve">, предоставляемых из бюджета Северо-Енисейского района </w:t>
      </w:r>
      <w:r w:rsidR="005E5DE5">
        <w:rPr>
          <w:sz w:val="28"/>
          <w:szCs w:val="28"/>
        </w:rPr>
        <w:t xml:space="preserve">в сумме 2019 год-406 256,4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5E5DE5">
        <w:rPr>
          <w:sz w:val="28"/>
          <w:szCs w:val="28"/>
        </w:rPr>
        <w:t xml:space="preserve">; 2020 год- 429 828,2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5E5DE5">
        <w:rPr>
          <w:sz w:val="28"/>
          <w:szCs w:val="28"/>
        </w:rPr>
        <w:t xml:space="preserve">; 2021 год -446 363,6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8A17F9">
        <w:rPr>
          <w:sz w:val="28"/>
          <w:szCs w:val="28"/>
        </w:rPr>
        <w:t xml:space="preserve"> </w:t>
      </w:r>
      <w:r w:rsidR="00C63EBC">
        <w:rPr>
          <w:sz w:val="28"/>
          <w:szCs w:val="28"/>
        </w:rPr>
        <w:t>согласно таблицы:</w:t>
      </w:r>
    </w:p>
    <w:p w:rsidR="00AC2A24" w:rsidRDefault="00C63EBC" w:rsidP="00C63EBC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0300" w:type="dxa"/>
        <w:tblInd w:w="92" w:type="dxa"/>
        <w:tblLook w:val="04A0"/>
      </w:tblPr>
      <w:tblGrid>
        <w:gridCol w:w="960"/>
        <w:gridCol w:w="5160"/>
        <w:gridCol w:w="1360"/>
        <w:gridCol w:w="1360"/>
        <w:gridCol w:w="1460"/>
      </w:tblGrid>
      <w:tr w:rsidR="00AC2A24" w:rsidRPr="00AC2A24" w:rsidTr="00AC2A24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муниципальных правовых актов, договоров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2A24" w:rsidRPr="00AC2A24" w:rsidTr="00AC2A24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AC2A24" w:rsidRPr="00AC2A24" w:rsidTr="00AC2A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2A24" w:rsidRPr="00AC2A24" w:rsidTr="00AC2A24">
        <w:trPr>
          <w:trHeight w:val="13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</w:tr>
      <w:tr w:rsidR="00AC2A24" w:rsidRPr="00AC2A24" w:rsidTr="00AC2A24">
        <w:trPr>
          <w:trHeight w:val="28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11.09.2013  № 719-56 «О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23 605,2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23 605,2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23 605,2</w:t>
            </w:r>
          </w:p>
        </w:tc>
      </w:tr>
      <w:tr w:rsidR="00AC2A24" w:rsidRPr="00AC2A24" w:rsidTr="00AC2A24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местного самоуправления», утвержденная постановлением администрации Северо-Енисейского района от 21.10.2013 № 514-п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 по организации водоснабжения населения в части 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</w:t>
            </w:r>
          </w:p>
        </w:tc>
      </w:tr>
      <w:tr w:rsidR="00AC2A24" w:rsidRPr="00AC2A24" w:rsidTr="00AC2A24">
        <w:trPr>
          <w:trHeight w:val="25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20.10.2015  № 28-3 «О субсидии на возмещение фактически понесенных затрат по организации водоснабжения населения в части  доставки воды автомобильным транспортом от центральной водокачки к водоразборным колонкам и на содержание водоразборных колонок в гп Северо-Енисейский»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6 058,8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недополученных доходов по созданию условий для обеспечения жителей района услугами бытового обслуживания в части услуг муниципальных бань</w:t>
            </w:r>
          </w:p>
        </w:tc>
      </w:tr>
      <w:tr w:rsidR="00AC2A24" w:rsidRPr="00AC2A24" w:rsidTr="00AC2A24">
        <w:trPr>
          <w:trHeight w:val="19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11.09.2013  № 716-56 «О субсидии на возмещение недополученных доходов по созданию условий для обеспечения жителей района услугами бытового обслуживания в части услуг муниципальных бань»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7 260,1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7 380,2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      </w:r>
          </w:p>
        </w:tc>
      </w:tr>
      <w:tr w:rsidR="00AC2A24" w:rsidRPr="00AC2A24" w:rsidTr="00AC2A24">
        <w:trPr>
          <w:trHeight w:val="22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11.09.2013  № 720-56 «О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284 444,0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303 368,0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315 368,0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6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</w:t>
            </w:r>
          </w:p>
        </w:tc>
      </w:tr>
      <w:tr w:rsidR="00AC2A24" w:rsidRPr="00AC2A24" w:rsidTr="00AC2A24">
        <w:trPr>
          <w:trHeight w:val="3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11.09.2013  № 721-56 «О субсидии на возмещение фактически понесенных затрат, связанных с организацией в границах района теплоснабжения населения теплоснабжающим и энергосбытовым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котельно-печного топлива»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11 208,8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11 858,8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12 511,0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3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недополученных доходов, возникающих у перевозчиков при исполнении муниципальной программы пассажирских перевозок автомобильным транспортом по маршрутам с небольшой интенсивностью пассажиропотоков в условиях регулирования тарифов</w:t>
            </w:r>
          </w:p>
        </w:tc>
      </w:tr>
      <w:tr w:rsidR="00AC2A24" w:rsidRPr="00AC2A24" w:rsidTr="00AC2A24">
        <w:trPr>
          <w:trHeight w:val="15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Северо-Енисейского района», утвержденная постановлением администрации Северо-Енисейского района от 28.10.2013 № 561-п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23 902,2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2A24" w:rsidRPr="00AC2A24" w:rsidTr="00AC2A24">
        <w:trPr>
          <w:trHeight w:val="16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от 26.12.2014 № 207 на выполнение муниципальной программы пассажирских перевозок автомобильным транспортом по маршрутам с небольшой интенсивностью пассажиропотоков в Северо-Енисейском районе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6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недополученных доходов, связанных с оказанием населению района транспортных услуг и организации транспортного обслуживания населения в границах района,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</w:t>
            </w:r>
          </w:p>
        </w:tc>
      </w:tr>
      <w:tr w:rsidR="00AC2A24" w:rsidRPr="00AC2A24" w:rsidTr="00AC2A24">
        <w:trPr>
          <w:trHeight w:val="35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27.09.2018 № 513-41 «О субсидии на возмещение недополученных доходов, связанных с оказанием населению района транспортных услуг и организации транспортного обслуживания населения в границах района,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27 776,4</w:t>
            </w:r>
          </w:p>
        </w:tc>
      </w:tr>
      <w:tr w:rsidR="00AC2A24" w:rsidRPr="00AC2A24" w:rsidTr="00AC2A24">
        <w:trPr>
          <w:trHeight w:val="1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Северо-Енисейского района», утвержденная постановлением администрации Северо-Енисейского района от 28.10.2013 № 561-п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с организацией ритуальных услуг в районе в части оказания  услуг по поднятию и доставке криминальных и бесхозных трупов с мест происшествий и обнаружения в морг</w:t>
            </w:r>
          </w:p>
        </w:tc>
      </w:tr>
      <w:tr w:rsidR="00AC2A24" w:rsidRPr="00AC2A24" w:rsidTr="00AC2A24">
        <w:trPr>
          <w:trHeight w:val="22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24.10.2013  № 756-57 «О субсидии на возмещение фактически понесенных затрат, связанных с организацией ритуальных услуг в районе в части оказания  услуг по поднятию и доставке криминальных и бесхозных трупов с мест происшествий и обнаружения в морг»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</w:tr>
      <w:tr w:rsidR="00AC2A24" w:rsidRPr="00AC2A24" w:rsidTr="00AC2A24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территории», утвержденная постановлением администрации Северо-Енисейского района от 29.10.2013 № 568/1-п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9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</w:t>
            </w:r>
          </w:p>
        </w:tc>
      </w:tr>
      <w:tr w:rsidR="00AC2A24" w:rsidRPr="00AC2A24" w:rsidTr="00AC2A24">
        <w:trPr>
          <w:trHeight w:val="23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22.10.2013  № 735-57 «О субсидии на возмещение фактически понесенных затрат, связанных с организацией в границах района теплоснабжения населения в части производства и (или) реализации топлива твердого (швырок всех групп пород)»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7 942,9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7 976,0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8 006,8</w:t>
            </w:r>
          </w:p>
        </w:tc>
      </w:tr>
      <w:tr w:rsidR="00AC2A24" w:rsidRPr="00AC2A24" w:rsidTr="00AC2A24">
        <w:trPr>
          <w:trHeight w:val="19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фактически понесенных затрат, связанных с организацией благоустройства территории района в части освещения улиц </w:t>
            </w:r>
          </w:p>
        </w:tc>
      </w:tr>
      <w:tr w:rsidR="00AC2A24" w:rsidRPr="00AC2A24" w:rsidTr="00AC2A24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11.09.2013  № 718-56 «О субсидии на возмещение фактически понесенных затрат, связанных с организацией благоустройства территории района в части освещения улиц»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13 132,6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13 722,6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14 080,8</w:t>
            </w:r>
          </w:p>
        </w:tc>
      </w:tr>
      <w:tr w:rsidR="00AC2A24" w:rsidRPr="00AC2A24" w:rsidTr="00AC2A24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территории», утвержденная постановлением администрации Северо-Енисейского района от 29.10.2013 № 568/1-п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фактически понесенных затрат, связанных с организацией в границах района теплоснабжения населения в части  выполнения работ по устройству и содержанию участка автозимника, связанного с доставкой в район котельно-печного топлива </w:t>
            </w:r>
          </w:p>
        </w:tc>
      </w:tr>
      <w:tr w:rsidR="00AC2A24" w:rsidRPr="00AC2A24" w:rsidTr="00AC2A24">
        <w:trPr>
          <w:trHeight w:val="25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10.10.2016  № 176-14  «О субсидии на возмещение фактически понесенных затрат, связанных с организацией в границах района теплоснабжения населения в части  выполнения работ по устройству и содержанию участка автозимника, связанного с доставкой в район котельно-печного топлива в 2019 году»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16 745,6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17 445,0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18 157,8</w:t>
            </w:r>
          </w:p>
        </w:tc>
      </w:tr>
      <w:tr w:rsidR="00AC2A24" w:rsidRPr="00AC2A24" w:rsidTr="00AC2A24">
        <w:trPr>
          <w:trHeight w:val="25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271649">
            <w:p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Северо-Енисейского районного Совета депутатов от 21.09.2017  № 347-28  «О субсидии на возмещение фактически понесенных затрат, связанных с организацией в границах района теплоснабжения населения в части  выполнения работ по устройству и содержанию участка автозимника, связанного с доставкой в район котельно-печного топлива в 2020 году»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24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Северо-Енисейского районного Совета депутатов от 27.09.2018  № 511-41  «О субсидии на возмещение фактически понесенных затрат, связанных с организацией в границах района теплоснабжения населения в части  выполнения работ по устройству и содержанию участка автозимника, связанного с доставкой в район котельно-печного топлива в 2021 году»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5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Северо-Енисейского района», утвержденная постановлением администрации Северо-Енисейского района от 28.10.2013 № 561-п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5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с 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части содержания полигонов твердых коммунальных отходов</w:t>
            </w:r>
          </w:p>
        </w:tc>
      </w:tr>
      <w:tr w:rsidR="00AC2A24" w:rsidRPr="00AC2A24" w:rsidTr="00AC2A24">
        <w:trPr>
          <w:trHeight w:val="31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Северо-Енисейского районного Совета депутатов от 27.09.2018  № 512-41  «О субсидии на возмещение фактически понесенных затрат, связанных с 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части содержания полигонов твердых коммунальных отходов»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11 829,9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12 445,1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16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фактически понесенных затрат, связанных с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части содержания участков земли с твердыми коммунальными отходами</w:t>
            </w:r>
          </w:p>
        </w:tc>
      </w:tr>
      <w:tr w:rsidR="00AC2A24" w:rsidRPr="00AC2A24" w:rsidTr="00AC2A24">
        <w:trPr>
          <w:trHeight w:val="31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Северо-Енисейского районного Совета депутатов от   .  .2018  №       «О субсидии на возмещение фактически понесенных затрат, связанных с организацией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 в части содержания участков земли с твердыми коммунальными отходами»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AC2A24" w:rsidRPr="00AC2A24" w:rsidTr="00AC2A24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A24" w:rsidRPr="00AC2A24" w:rsidRDefault="00AC2A24" w:rsidP="00AC2A2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эффективности», утвержденная постановлением администрации Северо-Енисейского района от 21.10.2013 № 515-п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trHeight w:val="31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406 256,4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429 828,2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A24" w:rsidRPr="00AC2A24" w:rsidRDefault="00AC2A24" w:rsidP="00AC2A2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446 363,6</w:t>
            </w:r>
          </w:p>
        </w:tc>
      </w:tr>
    </w:tbl>
    <w:p w:rsidR="00AC2A24" w:rsidRDefault="00AC2A24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</w:p>
    <w:p w:rsidR="00AC2A24" w:rsidRPr="00FA6CC3" w:rsidRDefault="00AC2A24" w:rsidP="00AC2A2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В предстоящем бюджетном цикле отмечается снижение доли расходов на реализацию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программ, предусмотренных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, в общем объеме расходов </w:t>
      </w:r>
      <w:r>
        <w:rPr>
          <w:sz w:val="28"/>
          <w:szCs w:val="28"/>
        </w:rPr>
        <w:t>районного</w:t>
      </w:r>
      <w:r w:rsidRPr="00FA6CC3">
        <w:rPr>
          <w:sz w:val="28"/>
          <w:szCs w:val="28"/>
        </w:rPr>
        <w:t xml:space="preserve"> бюджета: в 2019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89,8</w:t>
      </w:r>
      <w:r w:rsidRPr="00FA6CC3">
        <w:rPr>
          <w:sz w:val="28"/>
          <w:szCs w:val="28"/>
        </w:rPr>
        <w:t xml:space="preserve">9%, в 2020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87,4</w:t>
      </w:r>
      <w:r w:rsidRPr="00FA6CC3">
        <w:rPr>
          <w:sz w:val="28"/>
          <w:szCs w:val="28"/>
        </w:rPr>
        <w:t xml:space="preserve">% и в 2021 году </w:t>
      </w:r>
      <w:r>
        <w:rPr>
          <w:sz w:val="28"/>
          <w:szCs w:val="28"/>
        </w:rPr>
        <w:t>–</w:t>
      </w:r>
      <w:r w:rsidRPr="00FA6CC3">
        <w:rPr>
          <w:sz w:val="28"/>
          <w:szCs w:val="28"/>
        </w:rPr>
        <w:t xml:space="preserve"> </w:t>
      </w:r>
      <w:r>
        <w:rPr>
          <w:sz w:val="28"/>
          <w:szCs w:val="28"/>
        </w:rPr>
        <w:t>81,7</w:t>
      </w:r>
      <w:r w:rsidRPr="00FA6CC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C2A24" w:rsidRDefault="00AC2A24" w:rsidP="00AC2A24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 в 2019 году по сравнению с 2018 годом сокращаются на </w:t>
      </w:r>
      <w:r>
        <w:rPr>
          <w:sz w:val="28"/>
          <w:szCs w:val="28"/>
        </w:rPr>
        <w:t xml:space="preserve">158 393,7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Pr="00FA6CC3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8,3</w:t>
      </w:r>
      <w:r w:rsidRPr="00FA6CC3">
        <w:rPr>
          <w:sz w:val="28"/>
          <w:szCs w:val="28"/>
        </w:rPr>
        <w:t>%.</w:t>
      </w:r>
    </w:p>
    <w:p w:rsidR="002363CF" w:rsidRPr="00FA6CC3" w:rsidRDefault="002363CF" w:rsidP="00FE4418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Сравнительный анализ расходов на реализацию </w:t>
      </w:r>
      <w:r w:rsidR="000F73C8"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 </w:t>
      </w:r>
      <w:r w:rsidR="000F73C8">
        <w:rPr>
          <w:sz w:val="28"/>
          <w:szCs w:val="28"/>
        </w:rPr>
        <w:t>района</w:t>
      </w:r>
      <w:r w:rsidRPr="00FA6CC3">
        <w:rPr>
          <w:sz w:val="28"/>
          <w:szCs w:val="28"/>
        </w:rPr>
        <w:t xml:space="preserve"> </w:t>
      </w:r>
      <w:r w:rsidRPr="00CF6DD8">
        <w:rPr>
          <w:sz w:val="28"/>
          <w:szCs w:val="28"/>
        </w:rPr>
        <w:t>представлен в приложени</w:t>
      </w:r>
      <w:r w:rsidR="00CF6DD8">
        <w:rPr>
          <w:sz w:val="28"/>
          <w:szCs w:val="28"/>
        </w:rPr>
        <w:t>е</w:t>
      </w:r>
      <w:r w:rsidRPr="00CF6DD8">
        <w:rPr>
          <w:sz w:val="28"/>
          <w:szCs w:val="28"/>
        </w:rPr>
        <w:t xml:space="preserve"> </w:t>
      </w:r>
      <w:r w:rsidR="00A02B80" w:rsidRPr="00CF6DD8">
        <w:rPr>
          <w:sz w:val="28"/>
          <w:szCs w:val="28"/>
        </w:rPr>
        <w:t>№3</w:t>
      </w:r>
    </w:p>
    <w:p w:rsidR="008D3E12" w:rsidRDefault="002363CF" w:rsidP="008D3E12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FA6CC3">
        <w:rPr>
          <w:sz w:val="28"/>
          <w:szCs w:val="28"/>
        </w:rPr>
        <w:t xml:space="preserve">Предусмотренный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 xml:space="preserve"> объем бюджетных ассигнований на реализацию </w:t>
      </w:r>
      <w:r>
        <w:rPr>
          <w:sz w:val="28"/>
          <w:szCs w:val="28"/>
        </w:rPr>
        <w:t xml:space="preserve">муниципальных </w:t>
      </w:r>
      <w:r w:rsidRPr="00FA6CC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района</w:t>
      </w:r>
      <w:r w:rsidRPr="00FA6CC3">
        <w:rPr>
          <w:sz w:val="28"/>
          <w:szCs w:val="28"/>
        </w:rPr>
        <w:t xml:space="preserve"> соответствует объему финансирования утвержденных паспортов </w:t>
      </w:r>
      <w:r>
        <w:rPr>
          <w:sz w:val="28"/>
          <w:szCs w:val="28"/>
        </w:rPr>
        <w:t>муниципальных</w:t>
      </w:r>
      <w:r w:rsidRPr="00FA6CC3">
        <w:rPr>
          <w:sz w:val="28"/>
          <w:szCs w:val="28"/>
        </w:rPr>
        <w:t xml:space="preserve"> программ, представленных одновременно с </w:t>
      </w:r>
      <w:r>
        <w:rPr>
          <w:sz w:val="28"/>
          <w:szCs w:val="28"/>
        </w:rPr>
        <w:t>Проектом бюджета</w:t>
      </w:r>
      <w:r w:rsidRPr="00FA6CC3">
        <w:rPr>
          <w:sz w:val="28"/>
          <w:szCs w:val="28"/>
        </w:rPr>
        <w:t>.</w:t>
      </w:r>
      <w:bookmarkStart w:id="13" w:name="_Toc432588867"/>
    </w:p>
    <w:p w:rsidR="009B2D52" w:rsidRPr="00CC490B" w:rsidRDefault="009B2D52" w:rsidP="008E3C68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0B">
        <w:rPr>
          <w:rFonts w:ascii="Times New Roman" w:hAnsi="Times New Roman" w:cs="Times New Roman"/>
          <w:sz w:val="28"/>
          <w:szCs w:val="28"/>
        </w:rPr>
        <w:t>В нарушении пункта 3.6 Порядка принятия решений о разработке муниципальных программ Северо-Енисейского района, их формирования и реализации, утвержденного постановлением администрации Северо-Енисейского района от 29.07.2013 № 364-п проекты муниципальных программ не представлены в Контрольно - счетную комиссию Северо-Енисейского района на экспертизу.</w:t>
      </w:r>
    </w:p>
    <w:p w:rsidR="009B2D52" w:rsidRDefault="009B2D52" w:rsidP="008E3C68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240" w:lineRule="auto"/>
        <w:ind w:firstLine="567"/>
        <w:rPr>
          <w:sz w:val="28"/>
          <w:szCs w:val="28"/>
        </w:rPr>
      </w:pPr>
    </w:p>
    <w:p w:rsidR="008E3C68" w:rsidRDefault="008D3E12" w:rsidP="008E3C68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240" w:lineRule="auto"/>
        <w:ind w:hanging="20"/>
        <w:rPr>
          <w:b/>
          <w:sz w:val="28"/>
          <w:szCs w:val="28"/>
        </w:rPr>
      </w:pPr>
      <w:r w:rsidRPr="008D3E12">
        <w:rPr>
          <w:b/>
          <w:sz w:val="28"/>
          <w:szCs w:val="28"/>
        </w:rPr>
        <w:t>Анализ непрограммных расходов</w:t>
      </w:r>
      <w:bookmarkStart w:id="14" w:name="_Toc432588868"/>
      <w:bookmarkEnd w:id="13"/>
    </w:p>
    <w:p w:rsidR="00CF6DD8" w:rsidRDefault="00CF6DD8" w:rsidP="008E3C68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240" w:lineRule="auto"/>
        <w:ind w:hanging="20"/>
        <w:rPr>
          <w:b/>
          <w:sz w:val="28"/>
          <w:szCs w:val="28"/>
        </w:rPr>
      </w:pPr>
    </w:p>
    <w:p w:rsidR="006239FC" w:rsidRDefault="006239FC" w:rsidP="008E3C68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240" w:lineRule="auto"/>
        <w:ind w:firstLine="547"/>
        <w:rPr>
          <w:sz w:val="28"/>
          <w:szCs w:val="28"/>
        </w:rPr>
      </w:pPr>
      <w:r w:rsidRPr="00E7004B">
        <w:rPr>
          <w:sz w:val="28"/>
          <w:szCs w:val="28"/>
        </w:rPr>
        <w:t>Непрограммные расходы бюджета Северо-Енисейского района на очередной бюджетный цикл</w:t>
      </w:r>
      <w:r>
        <w:rPr>
          <w:b/>
          <w:sz w:val="28"/>
          <w:szCs w:val="28"/>
        </w:rPr>
        <w:t xml:space="preserve"> </w:t>
      </w:r>
      <w:r w:rsidRPr="00F27F44">
        <w:rPr>
          <w:sz w:val="28"/>
          <w:szCs w:val="28"/>
        </w:rPr>
        <w:t>на</w:t>
      </w:r>
      <w:r w:rsidR="00E7004B">
        <w:rPr>
          <w:sz w:val="28"/>
          <w:szCs w:val="28"/>
        </w:rPr>
        <w:t xml:space="preserve"> период </w:t>
      </w:r>
      <w:r w:rsidRPr="00F27F44">
        <w:rPr>
          <w:sz w:val="28"/>
          <w:szCs w:val="28"/>
        </w:rPr>
        <w:t>2019</w:t>
      </w:r>
      <w:r w:rsidR="00E7004B">
        <w:rPr>
          <w:sz w:val="28"/>
          <w:szCs w:val="28"/>
        </w:rPr>
        <w:t>-2021</w:t>
      </w:r>
      <w:r>
        <w:rPr>
          <w:sz w:val="28"/>
          <w:szCs w:val="28"/>
        </w:rPr>
        <w:t xml:space="preserve"> составляют</w:t>
      </w:r>
      <w:r w:rsidR="00E70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599 289,4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E7004B">
        <w:rPr>
          <w:sz w:val="28"/>
          <w:szCs w:val="28"/>
        </w:rPr>
        <w:t xml:space="preserve">, в том числе по годам: 2019-197880,5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E7004B">
        <w:rPr>
          <w:sz w:val="28"/>
          <w:szCs w:val="28"/>
        </w:rPr>
        <w:t xml:space="preserve">; 2020 – 200 930,7 </w:t>
      </w:r>
      <w:r w:rsidR="008A17F9" w:rsidRPr="0025506A">
        <w:rPr>
          <w:rFonts w:eastAsia="Calibri"/>
          <w:sz w:val="28"/>
          <w:szCs w:val="28"/>
        </w:rPr>
        <w:t>тыс. рублей</w:t>
      </w:r>
      <w:r w:rsidR="00E7004B">
        <w:rPr>
          <w:sz w:val="28"/>
          <w:szCs w:val="28"/>
        </w:rPr>
        <w:t xml:space="preserve">; 2021 – 200 478,7 </w:t>
      </w:r>
      <w:r w:rsidR="00AA6FD7" w:rsidRPr="0025506A">
        <w:rPr>
          <w:rFonts w:eastAsia="Calibri"/>
          <w:sz w:val="28"/>
          <w:szCs w:val="28"/>
        </w:rPr>
        <w:t>тыс. рублей</w:t>
      </w:r>
      <w:r w:rsidR="00E7004B">
        <w:rPr>
          <w:sz w:val="28"/>
          <w:szCs w:val="28"/>
        </w:rPr>
        <w:t>.</w:t>
      </w:r>
    </w:p>
    <w:p w:rsidR="00E7004B" w:rsidRDefault="00E7004B" w:rsidP="00E7004B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Анализ непрограммных расходов </w:t>
      </w:r>
      <w:r w:rsidR="00780739">
        <w:rPr>
          <w:sz w:val="28"/>
          <w:szCs w:val="28"/>
        </w:rPr>
        <w:t xml:space="preserve">бюджета района </w:t>
      </w:r>
      <w:r>
        <w:rPr>
          <w:sz w:val="28"/>
          <w:szCs w:val="28"/>
        </w:rPr>
        <w:t>по разделам и подразделам</w:t>
      </w:r>
      <w:r w:rsidR="00780739" w:rsidRPr="00780739">
        <w:t xml:space="preserve"> </w:t>
      </w:r>
      <w:r w:rsidR="00780739" w:rsidRPr="00780739">
        <w:rPr>
          <w:sz w:val="28"/>
          <w:szCs w:val="28"/>
        </w:rPr>
        <w:t>бюджетной  классификации расходов бюджетов Российской Федерации на 2019 год и плановый период 2020 - 2021 годов</w:t>
      </w:r>
      <w:r w:rsidR="00780739">
        <w:rPr>
          <w:sz w:val="28"/>
          <w:szCs w:val="28"/>
        </w:rPr>
        <w:t xml:space="preserve"> представлен в таблице:</w:t>
      </w:r>
    </w:p>
    <w:p w:rsidR="009D7FAA" w:rsidRDefault="00AA6FD7" w:rsidP="009D7FAA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47"/>
        <w:jc w:val="right"/>
        <w:rPr>
          <w:sz w:val="28"/>
          <w:szCs w:val="28"/>
        </w:rPr>
      </w:pPr>
      <w:r w:rsidRPr="0025506A">
        <w:rPr>
          <w:rFonts w:eastAsia="Calibri"/>
          <w:sz w:val="28"/>
          <w:szCs w:val="28"/>
        </w:rPr>
        <w:t>тыс. рублей</w:t>
      </w:r>
    </w:p>
    <w:tbl>
      <w:tblPr>
        <w:tblW w:w="9790" w:type="dxa"/>
        <w:tblInd w:w="103" w:type="dxa"/>
        <w:tblLook w:val="04A0"/>
      </w:tblPr>
      <w:tblGrid>
        <w:gridCol w:w="913"/>
        <w:gridCol w:w="4020"/>
        <w:gridCol w:w="1257"/>
        <w:gridCol w:w="1240"/>
        <w:gridCol w:w="1180"/>
        <w:gridCol w:w="1180"/>
      </w:tblGrid>
      <w:tr w:rsidR="009D7FAA" w:rsidRPr="009D7FAA" w:rsidTr="00BD7017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F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9D7FAA" w:rsidRPr="009D7FAA" w:rsidTr="00BD7017">
        <w:trPr>
          <w:trHeight w:val="48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D7FAA" w:rsidRPr="009D7FAA" w:rsidTr="00BD7017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7FAA" w:rsidRPr="009D7FAA" w:rsidTr="00BD701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200 478,8</w:t>
            </w:r>
          </w:p>
        </w:tc>
      </w:tr>
      <w:tr w:rsidR="009D7FAA" w:rsidRPr="009D7FAA" w:rsidTr="00BD7017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9265,8</w:t>
            </w:r>
          </w:p>
        </w:tc>
      </w:tr>
      <w:tr w:rsidR="009D7FAA" w:rsidRPr="009D7FAA" w:rsidTr="00BD7017">
        <w:trPr>
          <w:trHeight w:val="15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5389,9</w:t>
            </w:r>
          </w:p>
        </w:tc>
      </w:tr>
      <w:tr w:rsidR="009D7FAA" w:rsidRPr="009D7FAA" w:rsidTr="00BD7017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173985,5</w:t>
            </w:r>
          </w:p>
        </w:tc>
      </w:tr>
      <w:tr w:rsidR="009D7FAA" w:rsidRPr="009D7FAA" w:rsidTr="00BD701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AA" w:rsidRPr="009D7FAA" w:rsidTr="00BD7017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3 457,2</w:t>
            </w:r>
          </w:p>
        </w:tc>
      </w:tr>
      <w:tr w:rsidR="009D7FAA" w:rsidRPr="009D7FAA" w:rsidTr="00BD701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D7FAA" w:rsidRPr="009D7FAA" w:rsidTr="00BD701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3380,4</w:t>
            </w:r>
          </w:p>
        </w:tc>
      </w:tr>
      <w:tr w:rsidR="009D7FAA" w:rsidRPr="009D7FAA" w:rsidTr="00BD7017">
        <w:trPr>
          <w:trHeight w:val="4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AA" w:rsidRPr="009D7FAA" w:rsidTr="00BD701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AA" w:rsidRPr="009D7FAA" w:rsidTr="00BD7017">
        <w:trPr>
          <w:trHeight w:val="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AA" w:rsidRPr="009D7FAA" w:rsidTr="00BD7017">
        <w:trPr>
          <w:trHeight w:val="315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200 478,8</w:t>
            </w:r>
          </w:p>
        </w:tc>
      </w:tr>
      <w:tr w:rsidR="009D7FAA" w:rsidRPr="009D7FAA" w:rsidTr="00BD701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AA" w:rsidRPr="009D7FAA" w:rsidRDefault="009D7FAA" w:rsidP="009D7FA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FAA" w:rsidRPr="009D7FAA" w:rsidRDefault="009D7FAA" w:rsidP="009D7FAA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599 289,4</w:t>
            </w:r>
          </w:p>
        </w:tc>
      </w:tr>
    </w:tbl>
    <w:p w:rsidR="00BD7017" w:rsidRDefault="00BD7017" w:rsidP="00BD7017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7017" w:rsidRPr="005121FB" w:rsidRDefault="00BD7017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Непрограммные расходы направлены на финансовое обеспечение при решении общегосударственных вопросов, формирование резервного фонда муниципального образования, решения вопросов по национальной обороне в части мобилизационной и вневойсковой подготовке.</w:t>
      </w:r>
    </w:p>
    <w:p w:rsidR="000F2C01" w:rsidRPr="005121FB" w:rsidRDefault="00BD7017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Ассигнования на непрограммные расходы предусматриваются по главному распорядителю бюджетных средств – Администрация Северо-Енисейского района, на:</w:t>
      </w:r>
    </w:p>
    <w:bookmarkEnd w:id="14"/>
    <w:p w:rsidR="000F2C01" w:rsidRPr="005121FB" w:rsidRDefault="00492521" w:rsidP="00AA7CCE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240" w:lineRule="auto"/>
        <w:ind w:left="0" w:firstLine="567"/>
        <w:rPr>
          <w:sz w:val="28"/>
          <w:szCs w:val="28"/>
        </w:rPr>
      </w:pPr>
      <w:r w:rsidRPr="005121FB">
        <w:rPr>
          <w:b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 (подраздел 02)</w:t>
      </w:r>
      <w:r w:rsidR="00BD7017" w:rsidRPr="005121FB">
        <w:rPr>
          <w:b/>
          <w:sz w:val="28"/>
          <w:szCs w:val="28"/>
        </w:rPr>
        <w:t xml:space="preserve"> </w:t>
      </w:r>
      <w:r w:rsidRPr="005121FB">
        <w:rPr>
          <w:i/>
          <w:sz w:val="28"/>
          <w:szCs w:val="28"/>
        </w:rPr>
        <w:t>–</w:t>
      </w:r>
      <w:r w:rsidRPr="005121FB">
        <w:rPr>
          <w:sz w:val="28"/>
          <w:szCs w:val="28"/>
        </w:rPr>
        <w:t xml:space="preserve"> предусматриваются средства на обеспечение деятельности Главы Северо-Енисейского района в общей сумме 27 775,3 тыс. рублей, в том числе в 2019 году в сумме 9 178,7 тыс. рублей, в 2020 году в сумме 9 330,8 тыс. рублей, в 2021 году в сумме 9 265,8 тыс. рублей.</w:t>
      </w:r>
    </w:p>
    <w:p w:rsidR="00492521" w:rsidRPr="005121FB" w:rsidRDefault="00492521" w:rsidP="00AA7CCE">
      <w:p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03)</w:t>
      </w:r>
      <w:r w:rsidR="00BD7017" w:rsidRPr="005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121FB">
        <w:rPr>
          <w:rFonts w:ascii="Times New Roman" w:hAnsi="Times New Roman" w:cs="Times New Roman"/>
          <w:sz w:val="28"/>
          <w:szCs w:val="28"/>
        </w:rPr>
        <w:t>на функционирование Северо-Енисейского районного Совета депутатов запланированы средства бюджета района в сумме 15 963,5 тыс. рублей, в том числе в 2019 году в сумме 5 242,9 тыс. рублей, в 2020 году в сумме 5 330,7 тыс. рублей, в 2021 году в сумме 5 389,9 тыс. рублей.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В общей сумме расходов предусмотрены средства на обеспечение деятельности: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 xml:space="preserve">председателя Северо-Енисейского районного Совета депутатов, депутатов, 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 xml:space="preserve">расходы, связанные со служебными командировками депутатов Северо-Енисейского районного Совета депутатов, 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расходы на осуществление выплат по возмещению и компенсации, связанных с депутатской деятельностью депутатам представительного органа муниципального образования, для которых депутатская деятельность не является основной,</w:t>
      </w:r>
    </w:p>
    <w:p w:rsidR="000F2C0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финансовое обеспечение расходов на реализацию решения Северо-Енисейского районного Совета депутатов от 25.05.2010 № 35-5 «О поощрениях и наградах Северо-Енисейского района».</w:t>
      </w:r>
    </w:p>
    <w:p w:rsidR="000F2C0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r w:rsidR="000F2C01" w:rsidRPr="005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5121FB">
        <w:rPr>
          <w:rFonts w:ascii="Times New Roman" w:hAnsi="Times New Roman" w:cs="Times New Roman"/>
          <w:sz w:val="28"/>
          <w:szCs w:val="28"/>
        </w:rPr>
        <w:t xml:space="preserve"> предусматриваются расходы на обеспечение деятельности аппарата администрации Северо-Енисейского района в общей сумме 519 202,0 тыс. рублей, в том числе в 2019 году в сумме 171 296,0 тыс. рублей, в 2020 году в сумме 173 920,5 тыс. рублей, в 2021 году в сумме 173 985,5 тыс. рублей.</w:t>
      </w:r>
    </w:p>
    <w:p w:rsidR="000F2C0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Судебная система (подраздел 05)</w:t>
      </w:r>
      <w:r w:rsidRPr="005121FB">
        <w:rPr>
          <w:rFonts w:ascii="Times New Roman" w:hAnsi="Times New Roman" w:cs="Times New Roman"/>
          <w:i/>
          <w:sz w:val="28"/>
          <w:szCs w:val="28"/>
        </w:rPr>
        <w:t>–</w:t>
      </w:r>
      <w:r w:rsidRPr="005121FB">
        <w:rPr>
          <w:rFonts w:ascii="Times New Roman" w:hAnsi="Times New Roman" w:cs="Times New Roman"/>
          <w:sz w:val="28"/>
          <w:szCs w:val="28"/>
        </w:rPr>
        <w:t xml:space="preserve"> предусматриваются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 в общей сумме 4,7 тыс. рублей, в том числе в 2019 году 1,8 тыс. рублей, в 2020 году в сумме 2,9 тыс. рублей, в 2021 году в сумме 0,0 тыс. рублей.</w:t>
      </w:r>
    </w:p>
    <w:p w:rsidR="00D34C5E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(подраздел 06)</w:t>
      </w:r>
      <w:r w:rsidR="000F2C01" w:rsidRPr="005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i/>
          <w:sz w:val="28"/>
          <w:szCs w:val="28"/>
        </w:rPr>
        <w:t>–</w:t>
      </w:r>
      <w:r w:rsidRPr="005121FB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контрольно-счетной комиссии Северо-Енисейского района </w:t>
      </w:r>
      <w:r w:rsidR="00D34C5E" w:rsidRPr="005121FB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</w:t>
      </w:r>
      <w:r w:rsidRPr="005121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82433" w:rsidRPr="005121FB">
        <w:rPr>
          <w:rFonts w:ascii="Times New Roman" w:hAnsi="Times New Roman" w:cs="Times New Roman"/>
          <w:sz w:val="28"/>
          <w:szCs w:val="28"/>
        </w:rPr>
        <w:t>10 242,6</w:t>
      </w:r>
      <w:r w:rsidRPr="005121FB">
        <w:rPr>
          <w:rFonts w:ascii="Times New Roman" w:hAnsi="Times New Roman" w:cs="Times New Roman"/>
          <w:sz w:val="28"/>
          <w:szCs w:val="28"/>
        </w:rPr>
        <w:t> тыс. рублей, в том числе в 201</w:t>
      </w:r>
      <w:r w:rsidR="00B82433" w:rsidRPr="005121FB">
        <w:rPr>
          <w:rFonts w:ascii="Times New Roman" w:hAnsi="Times New Roman" w:cs="Times New Roman"/>
          <w:sz w:val="28"/>
          <w:szCs w:val="28"/>
        </w:rPr>
        <w:t>9</w:t>
      </w:r>
      <w:r w:rsidRPr="005121F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2433" w:rsidRPr="005121FB">
        <w:rPr>
          <w:rFonts w:ascii="Times New Roman" w:hAnsi="Times New Roman" w:cs="Times New Roman"/>
          <w:sz w:val="28"/>
          <w:szCs w:val="28"/>
        </w:rPr>
        <w:t>3 328,2</w:t>
      </w:r>
      <w:r w:rsidRPr="005121FB">
        <w:rPr>
          <w:rFonts w:ascii="Times New Roman" w:hAnsi="Times New Roman" w:cs="Times New Roman"/>
          <w:sz w:val="28"/>
          <w:szCs w:val="28"/>
        </w:rPr>
        <w:t> тыс. рублей</w:t>
      </w:r>
      <w:r w:rsidR="00D34C5E" w:rsidRPr="005121FB">
        <w:rPr>
          <w:rFonts w:ascii="Times New Roman" w:hAnsi="Times New Roman" w:cs="Times New Roman"/>
          <w:sz w:val="28"/>
          <w:szCs w:val="28"/>
        </w:rPr>
        <w:t>;</w:t>
      </w:r>
      <w:r w:rsidRPr="005121FB">
        <w:rPr>
          <w:rFonts w:ascii="Times New Roman" w:hAnsi="Times New Roman" w:cs="Times New Roman"/>
          <w:sz w:val="28"/>
          <w:szCs w:val="28"/>
        </w:rPr>
        <w:t xml:space="preserve"> в 20</w:t>
      </w:r>
      <w:r w:rsidR="00B82433" w:rsidRPr="005121FB">
        <w:rPr>
          <w:rFonts w:ascii="Times New Roman" w:hAnsi="Times New Roman" w:cs="Times New Roman"/>
          <w:sz w:val="28"/>
          <w:szCs w:val="28"/>
        </w:rPr>
        <w:t>20</w:t>
      </w:r>
      <w:r w:rsidRPr="005121F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2433" w:rsidRPr="005121FB">
        <w:rPr>
          <w:rFonts w:ascii="Times New Roman" w:hAnsi="Times New Roman" w:cs="Times New Roman"/>
          <w:sz w:val="28"/>
          <w:szCs w:val="28"/>
        </w:rPr>
        <w:t>3 457,2</w:t>
      </w:r>
      <w:r w:rsidRPr="005121FB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B82433" w:rsidRPr="005121FB">
        <w:rPr>
          <w:rFonts w:ascii="Times New Roman" w:hAnsi="Times New Roman" w:cs="Times New Roman"/>
          <w:sz w:val="28"/>
          <w:szCs w:val="28"/>
        </w:rPr>
        <w:t>1</w:t>
      </w:r>
      <w:r w:rsidRPr="005121F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82433" w:rsidRPr="005121FB">
        <w:rPr>
          <w:rFonts w:ascii="Times New Roman" w:hAnsi="Times New Roman" w:cs="Times New Roman"/>
          <w:sz w:val="28"/>
          <w:szCs w:val="28"/>
        </w:rPr>
        <w:t>3 457,2</w:t>
      </w:r>
      <w:r w:rsidRPr="005121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Резервные фонды (подраздел 11)</w:t>
      </w:r>
      <w:r w:rsidR="00270A82" w:rsidRPr="005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sz w:val="28"/>
          <w:szCs w:val="28"/>
        </w:rPr>
        <w:t>предусматривается резервный фонд администрации Северо-Енисейского на 2019 год и плановый период 2020 – 2021 годов в сумме 15 000,0 тыс. рублей, в том числе по 5 000,0 тыс. рублей ежегодно, что не превышает установленного ограничения в размере 3 % расходов бюджета.</w:t>
      </w:r>
    </w:p>
    <w:p w:rsidR="005B200C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Указанный объем средств на 2019 год и плановый период 2020 – 2021 годов был определен во избежание риска дефицита средств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92521" w:rsidRPr="005121FB" w:rsidRDefault="00492521" w:rsidP="005121FB">
      <w:p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 (подраздел 13)</w:t>
      </w:r>
      <w:r w:rsidR="00270A82" w:rsidRPr="005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sz w:val="28"/>
          <w:szCs w:val="28"/>
        </w:rPr>
        <w:t>ассигнования предусматриваются</w:t>
      </w:r>
      <w:r w:rsidR="00270A82" w:rsidRPr="005121FB">
        <w:rPr>
          <w:rFonts w:ascii="Times New Roman" w:hAnsi="Times New Roman" w:cs="Times New Roman"/>
          <w:sz w:val="28"/>
          <w:szCs w:val="28"/>
        </w:rPr>
        <w:t xml:space="preserve"> </w:t>
      </w:r>
      <w:r w:rsidRPr="005121F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121FB">
        <w:rPr>
          <w:rFonts w:ascii="Times New Roman" w:hAnsi="Times New Roman" w:cs="Times New Roman"/>
          <w:sz w:val="28"/>
          <w:szCs w:val="28"/>
        </w:rPr>
        <w:t>на обеспечение переданных государственных полномочий в общей сумме 10 101,9 тыс. рублей, в том числе: в 2019 году в сумме 3 341,1 тыс. рублей, в 2020 году в сумме 3 380,4 тыс. рублей, в 2021 году в сумме 3 380,4 тыс. рублей.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В рамках непрограммных расходов предусматривается получение следующих субвенций из краевого бюджета: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субвенция бюджетам муниципальных образований на обеспечение деятельности специалистов, осуществляющих переданные государственные полномочия по переселению граждан из районов Крайнего Севера и приравненных к ним местностей (в соответствии с Законом края от 21 декабря 2010 года № 11-5582),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 в сумме 826,8 тыс. рублей ежегодно;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- субвенция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 в сумме 31,1 тыс. рублей ежегодно;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1FB">
        <w:rPr>
          <w:rFonts w:ascii="Times New Roman" w:hAnsi="Times New Roman" w:cs="Times New Roman"/>
          <w:bCs/>
          <w:sz w:val="28"/>
          <w:szCs w:val="28"/>
        </w:rPr>
        <w:t>- 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 в сумме 102,4 тыс. рублей ежегодно;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1FB">
        <w:rPr>
          <w:rFonts w:ascii="Times New Roman" w:hAnsi="Times New Roman" w:cs="Times New Roman"/>
          <w:bCs/>
          <w:sz w:val="28"/>
          <w:szCs w:val="28"/>
        </w:rPr>
        <w:t>- субвенция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 в сумме 441,5 тыс. рублей ежегодно;</w:t>
      </w:r>
    </w:p>
    <w:p w:rsidR="00492521" w:rsidRPr="005121FB" w:rsidRDefault="00492521" w:rsidP="005121FB">
      <w:p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1FB">
        <w:rPr>
          <w:rFonts w:ascii="Times New Roman" w:hAnsi="Times New Roman" w:cs="Times New Roman"/>
          <w:bCs/>
          <w:sz w:val="28"/>
          <w:szCs w:val="28"/>
        </w:rPr>
        <w:tab/>
        <w:t>- 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 в сумме 820,6 тыс. рублей ежегодно;</w:t>
      </w:r>
    </w:p>
    <w:p w:rsidR="005B200C" w:rsidRPr="005121FB" w:rsidRDefault="00492521" w:rsidP="00D7795C">
      <w:pPr>
        <w:pStyle w:val="afb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121FB">
        <w:rPr>
          <w:rFonts w:ascii="Times New Roman" w:hAnsi="Times New Roman" w:cs="Times New Roman"/>
        </w:rPr>
        <w:t>Для обеспечения оплаты труда и иных выплат в соответствии с решениями Северо-Енисейского районного Совета депутатов от 05.03.2010 № 697-60 «Об утверждении Положения об оплате труда муниципальных служащих Северо-Енисейского района, депутатов Северо-Енисейского районного Совета депутатов, осуществляющих свои полномочия на постоянной основе, должностных лиц Контрольно-счетной комиссии Северо-Енисейского района», от 25.05.2010  № 36-5 «Об утверждении Положения о премировании и выплате материальной помощи муниципальным служащим Северо-Енисейского района», от 10.02.2017 № 245-20 «О системах оплаты труда работников муниципальных учреждений района», постановлением администрации Северо-Енисейского района от 30.09.2013 № 469-п «Об утверждении Положения о новой системе оплаты труда работников органов местного самоуправления Северо-Енисейского района, замещающих должности, не относящиеся к должностям муниципальной службы», решением Северо-Енисейского районного Совета депутатов от 30.06.2010 № 51-7 «О гарантиях и компенсациях для лиц, работающих в Северо-Енисейском районе в организациях, финансируемых за счет средств бюджета района», постановлением администрации Северо-Енисейского района от 06.05.2011 № 217-п «Об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 предусмотрено дополнительное финансовое обеспечение лиц, осуществляющих переданные государственные полномочия за счет средств бюджета района в общей сумме 3 434,7 тыс. рублей, в том числе в 2019 году в сумме 1 118,7 тыс. рублей и плановом периоде 2020-2021 годах в сумме 1 158,0 тыс. рублей ежегодно.</w:t>
      </w:r>
      <w:bookmarkStart w:id="15" w:name="_Toc337989455"/>
      <w:bookmarkStart w:id="16" w:name="_Toc432588877"/>
    </w:p>
    <w:p w:rsidR="00492521" w:rsidRPr="005121FB" w:rsidRDefault="00492521" w:rsidP="00D7795C">
      <w:pPr>
        <w:pStyle w:val="afb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121FB">
        <w:rPr>
          <w:rFonts w:ascii="Times New Roman" w:hAnsi="Times New Roman" w:cs="Times New Roman"/>
          <w:b/>
        </w:rPr>
        <w:t>Национальная оборона (раздел 02)</w:t>
      </w:r>
      <w:bookmarkEnd w:id="15"/>
      <w:bookmarkEnd w:id="16"/>
      <w:r w:rsidR="00DB0B03" w:rsidRPr="005121FB">
        <w:rPr>
          <w:rFonts w:ascii="Times New Roman" w:hAnsi="Times New Roman" w:cs="Times New Roman"/>
          <w:b/>
        </w:rPr>
        <w:t xml:space="preserve"> в части м</w:t>
      </w:r>
      <w:r w:rsidRPr="005121FB">
        <w:rPr>
          <w:rFonts w:ascii="Times New Roman" w:hAnsi="Times New Roman" w:cs="Times New Roman"/>
          <w:b/>
        </w:rPr>
        <w:t>обилизационн</w:t>
      </w:r>
      <w:r w:rsidR="00DB0B03" w:rsidRPr="005121FB">
        <w:rPr>
          <w:rFonts w:ascii="Times New Roman" w:hAnsi="Times New Roman" w:cs="Times New Roman"/>
          <w:b/>
        </w:rPr>
        <w:t>ой</w:t>
      </w:r>
      <w:r w:rsidRPr="005121FB">
        <w:rPr>
          <w:rFonts w:ascii="Times New Roman" w:hAnsi="Times New Roman" w:cs="Times New Roman"/>
          <w:b/>
        </w:rPr>
        <w:t xml:space="preserve"> вневойсков</w:t>
      </w:r>
      <w:r w:rsidR="0067406A">
        <w:rPr>
          <w:rFonts w:ascii="Times New Roman" w:hAnsi="Times New Roman" w:cs="Times New Roman"/>
          <w:b/>
        </w:rPr>
        <w:t>ой</w:t>
      </w:r>
      <w:r w:rsidRPr="005121FB">
        <w:rPr>
          <w:rFonts w:ascii="Times New Roman" w:hAnsi="Times New Roman" w:cs="Times New Roman"/>
          <w:b/>
        </w:rPr>
        <w:t xml:space="preserve"> подготовк</w:t>
      </w:r>
      <w:r w:rsidR="0067406A">
        <w:rPr>
          <w:rFonts w:ascii="Times New Roman" w:hAnsi="Times New Roman" w:cs="Times New Roman"/>
          <w:b/>
        </w:rPr>
        <w:t>и</w:t>
      </w:r>
      <w:r w:rsidRPr="005121FB">
        <w:rPr>
          <w:rFonts w:ascii="Times New Roman" w:hAnsi="Times New Roman" w:cs="Times New Roman"/>
          <w:b/>
        </w:rPr>
        <w:t xml:space="preserve"> (подраздел 03)</w:t>
      </w:r>
      <w:r w:rsidR="00DB0B03" w:rsidRPr="005121FB">
        <w:rPr>
          <w:rFonts w:ascii="Times New Roman" w:hAnsi="Times New Roman" w:cs="Times New Roman"/>
          <w:b/>
        </w:rPr>
        <w:t xml:space="preserve"> </w:t>
      </w:r>
      <w:r w:rsidRPr="005121FB">
        <w:rPr>
          <w:rFonts w:ascii="Times New Roman" w:hAnsi="Times New Roman" w:cs="Times New Roman"/>
          <w:i/>
        </w:rPr>
        <w:t xml:space="preserve">– </w:t>
      </w:r>
      <w:r w:rsidRPr="005121FB">
        <w:rPr>
          <w:rFonts w:ascii="Times New Roman" w:hAnsi="Times New Roman" w:cs="Times New Roman"/>
        </w:rPr>
        <w:t>предусматриваются ассигнования на осуществление полномочий по первичному воинскому учету на территориях, где отсутствуют военные комиссариаты, за счет средств, поступающих из федерального бюджета в 2019 году в сумме 491,</w:t>
      </w:r>
      <w:r w:rsidR="00BD7017" w:rsidRPr="005121FB">
        <w:rPr>
          <w:rFonts w:ascii="Times New Roman" w:hAnsi="Times New Roman" w:cs="Times New Roman"/>
        </w:rPr>
        <w:t>2</w:t>
      </w:r>
      <w:r w:rsidRPr="005121FB">
        <w:rPr>
          <w:rFonts w:ascii="Times New Roman" w:hAnsi="Times New Roman" w:cs="Times New Roman"/>
        </w:rPr>
        <w:t> тыс. рублей, в 2020 году в сумме 508,2 тыс. рублей, в 2021 году в сумме 0,0 тыс. рублей.</w:t>
      </w:r>
    </w:p>
    <w:p w:rsidR="00DB0B03" w:rsidRPr="005121FB" w:rsidRDefault="00DB0B03" w:rsidP="005121FB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D7795C">
        <w:rPr>
          <w:rFonts w:ascii="Times New Roman" w:hAnsi="Times New Roman" w:cs="Times New Roman"/>
          <w:b/>
          <w:sz w:val="28"/>
          <w:szCs w:val="28"/>
        </w:rPr>
        <w:t>бюджета района</w:t>
      </w:r>
      <w:r w:rsidRPr="005121FB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 и ведомственной структуре</w:t>
      </w:r>
    </w:p>
    <w:p w:rsidR="00DB0B03" w:rsidRPr="005121FB" w:rsidRDefault="00DB0B03" w:rsidP="005121F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Формирование расходов бюджета района по разделам и подразделам классификации расходов бюджета и ведомственной структуре произведено в соответствии с Приказом Министерства финансов Российской Федерации от 01 июля 2013 года № 65н «Об утверждении Указаний о порядке применения бюджетной классификации Российской Федерации» в приложении №6 Проекта решения.</w:t>
      </w:r>
    </w:p>
    <w:p w:rsidR="00DF6475" w:rsidRPr="005121FB" w:rsidRDefault="00DF6475" w:rsidP="00D7795C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 Северо-Енисейского района</w:t>
      </w:r>
      <w:r w:rsidR="005B6A3F" w:rsidRPr="005121FB">
        <w:rPr>
          <w:rFonts w:ascii="Times New Roman" w:hAnsi="Times New Roman" w:cs="Times New Roman"/>
          <w:b/>
          <w:sz w:val="28"/>
          <w:szCs w:val="28"/>
        </w:rPr>
        <w:t xml:space="preserve"> утверждены статьей 5 Проекта решения</w:t>
      </w:r>
    </w:p>
    <w:p w:rsidR="00DF6475" w:rsidRPr="005121FB" w:rsidRDefault="005B6A3F" w:rsidP="005121F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О</w:t>
      </w:r>
      <w:r w:rsidR="00DF6475" w:rsidRPr="005121FB">
        <w:rPr>
          <w:rFonts w:ascii="Times New Roman" w:hAnsi="Times New Roman" w:cs="Times New Roman"/>
          <w:sz w:val="28"/>
          <w:szCs w:val="28"/>
        </w:rPr>
        <w:t>бщий объем средств бюджета Северо-Енисейского района на исполнение публичных нормативных обязательств Северо-Енисейского района на 2019 год в сумме 1 546,8 тыс. рублей, на 2020 год в сумме 1 546,8 тыс. рублей и на 2021 год в сумме 1 546,8 тыс. рублей.</w:t>
      </w:r>
    </w:p>
    <w:p w:rsidR="00450E43" w:rsidRPr="005121FB" w:rsidRDefault="005B6A3F" w:rsidP="005121F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П</w:t>
      </w:r>
      <w:r w:rsidR="00DF6475" w:rsidRPr="005121FB">
        <w:rPr>
          <w:rFonts w:ascii="Times New Roman" w:hAnsi="Times New Roman" w:cs="Times New Roman"/>
          <w:sz w:val="28"/>
          <w:szCs w:val="28"/>
        </w:rPr>
        <w:t xml:space="preserve">убличные нормативные обязательства Северо-Енисейского района перед физическими лицами подлежат исполнению в размере, установленном решением Северо-Енисейского районного Совета депутатов от 14 июня 2011 года № 303-20 «Об утверждении Положения о порядке выплаты пенсии за выслугу лет лицам, замещавшим должности муниципальной службы в органах местного самоуправления Северо-Енисейского района Красноярского края». </w:t>
      </w:r>
    </w:p>
    <w:p w:rsidR="00AA6FD7" w:rsidRPr="005121FB" w:rsidRDefault="0024194C" w:rsidP="005121F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Капитальные вложения в объекты муниципальной собственности</w:t>
      </w:r>
      <w:r w:rsidR="0095367D" w:rsidRPr="005121FB">
        <w:rPr>
          <w:rFonts w:ascii="Times New Roman" w:hAnsi="Times New Roman" w:cs="Times New Roman"/>
          <w:b/>
          <w:sz w:val="28"/>
          <w:szCs w:val="28"/>
        </w:rPr>
        <w:t xml:space="preserve"> утверждены статьей 14 Проекта решения</w:t>
      </w:r>
    </w:p>
    <w:p w:rsidR="002C255E" w:rsidRPr="005121FB" w:rsidRDefault="0095367D" w:rsidP="005121F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5121FB">
        <w:rPr>
          <w:rFonts w:ascii="Times New Roman" w:hAnsi="Times New Roman" w:cs="Times New Roman"/>
          <w:sz w:val="28"/>
          <w:szCs w:val="28"/>
        </w:rPr>
        <w:t>О</w:t>
      </w:r>
      <w:r w:rsidR="0024194C" w:rsidRPr="005121FB">
        <w:rPr>
          <w:rFonts w:ascii="Times New Roman" w:hAnsi="Times New Roman" w:cs="Times New Roman"/>
          <w:sz w:val="28"/>
          <w:szCs w:val="28"/>
        </w:rPr>
        <w:t xml:space="preserve">бъем капитальных вложений в объекты муниципальной собственности в соответствии с перечнем строек и объектов в 2019 году в сумме 128 234,2 тыс. рублей, в 2020 году в сумме 145 010,3 тыс. рублей, в 2021 году в сумме 0,0 тыс. рублей согласно </w:t>
      </w:r>
      <w:r w:rsidR="002C255E" w:rsidRPr="005121FB">
        <w:rPr>
          <w:rFonts w:ascii="Times New Roman" w:hAnsi="Times New Roman" w:cs="Times New Roman"/>
          <w:sz w:val="28"/>
          <w:szCs w:val="28"/>
        </w:rPr>
        <w:t>таблице</w:t>
      </w:r>
      <w:r w:rsidR="00450E43" w:rsidRPr="005121FB">
        <w:rPr>
          <w:rFonts w:ascii="Times New Roman" w:hAnsi="Times New Roman" w:cs="Times New Roman"/>
          <w:sz w:val="28"/>
          <w:szCs w:val="28"/>
        </w:rPr>
        <w:t>:</w:t>
      </w:r>
    </w:p>
    <w:p w:rsidR="002C255E" w:rsidRDefault="002C255E" w:rsidP="005B6A3F">
      <w:p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  <w:highlight w:val="yellow"/>
        </w:rPr>
      </w:pPr>
    </w:p>
    <w:tbl>
      <w:tblPr>
        <w:tblW w:w="10279" w:type="dxa"/>
        <w:tblInd w:w="92" w:type="dxa"/>
        <w:tblLook w:val="04A0"/>
      </w:tblPr>
      <w:tblGrid>
        <w:gridCol w:w="960"/>
        <w:gridCol w:w="5435"/>
        <w:gridCol w:w="1418"/>
        <w:gridCol w:w="1275"/>
        <w:gridCol w:w="1191"/>
      </w:tblGrid>
      <w:tr w:rsidR="002C255E" w:rsidRPr="002C255E" w:rsidTr="002C255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55E" w:rsidRPr="002C255E" w:rsidRDefault="002C255E" w:rsidP="002C255E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C255E" w:rsidRPr="002C255E" w:rsidTr="00450E43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средств, муниципальной программы Северо-Енисейского района, объекта, проектной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D7795C" w:rsidP="00D7795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C255E"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апитальные вложения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Северо-Енисейского района - главный распорядитель бюджетных средств,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документации с получением положительного заключения государственной экспертизы на строительство детского сада на 100 мест в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 лыжной базой, ул. Школьная, 42 Б, п.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коммунальных отходов п. Брянка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склад нефтепродуктов п. Енашимо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подземных вод для хозяйственно-питьевого водоснабженя, п. Тея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крытая переходная галерея из здания муниципального бюджетного физкультурно-оздоровительного учреждения «Бассейн «Аяхта» Северо-Енисейского района», ул. Фабричная, 1Б в здание физкультурно-спортивного центра, ул. Фабричная (стр. № 4),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Северо-Енисейского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остановочный пункт межпоселкового общественного транспорта в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обеспечения доступным и комфортным жильем граждан Северо-Енисейского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квартирный жилой дом по ул. Донского (стр. № 12) в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по ул. Ленина, 48А в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C255E" w:rsidRPr="002C255E" w:rsidTr="00450E4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2C255E" w:rsidRPr="002C255E" w:rsidTr="00450E4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55E" w:rsidRPr="002C255E" w:rsidRDefault="002C255E" w:rsidP="002C255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кладбище, гп Северо-Енисейский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55E" w:rsidRPr="002C255E" w:rsidRDefault="002C255E" w:rsidP="002C255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</w:tbl>
    <w:p w:rsidR="002C255E" w:rsidRDefault="002C255E" w:rsidP="005B6A3F">
      <w:p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  <w:highlight w:val="yellow"/>
        </w:rPr>
      </w:pPr>
    </w:p>
    <w:p w:rsidR="0024194C" w:rsidRPr="005121FB" w:rsidRDefault="0024194C" w:rsidP="005121F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A6FD7">
        <w:rPr>
          <w:rFonts w:ascii="Times New Roman" w:hAnsi="Times New Roman" w:cs="Times New Roman"/>
          <w:b/>
          <w:sz w:val="28"/>
          <w:szCs w:val="28"/>
        </w:rPr>
        <w:t>Капитальный ремонт объектов недвижимого имущества, находящихся в муниципальной собственности</w:t>
      </w:r>
      <w:r w:rsidR="00450E43" w:rsidRPr="00AA6FD7">
        <w:rPr>
          <w:rFonts w:ascii="Times New Roman" w:hAnsi="Times New Roman" w:cs="Times New Roman"/>
          <w:b/>
          <w:sz w:val="28"/>
          <w:szCs w:val="28"/>
        </w:rPr>
        <w:t xml:space="preserve"> утвержден статьей 15 Проектом решения</w:t>
      </w:r>
      <w:r w:rsidR="008C3823" w:rsidRPr="00AA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E8" w:rsidRPr="00AA6FD7">
        <w:rPr>
          <w:rFonts w:ascii="Times New Roman" w:hAnsi="Times New Roman" w:cs="Times New Roman"/>
          <w:b/>
          <w:sz w:val="28"/>
          <w:szCs w:val="28"/>
        </w:rPr>
        <w:t xml:space="preserve">по главному распорядителю бюджетных средств </w:t>
      </w:r>
      <w:r w:rsidR="00014706" w:rsidRPr="00AA6F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3AE8" w:rsidRPr="00AA6FD7">
        <w:rPr>
          <w:rFonts w:ascii="Times New Roman" w:hAnsi="Times New Roman" w:cs="Times New Roman"/>
          <w:b/>
          <w:sz w:val="28"/>
          <w:szCs w:val="28"/>
        </w:rPr>
        <w:t>Администрация Северо-Енисейского района</w:t>
      </w:r>
      <w:r w:rsidR="00014706" w:rsidRPr="00AA6FD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C3AE8" w:rsidRPr="00AA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E8" w:rsidRPr="00AA6FD7">
        <w:rPr>
          <w:rFonts w:ascii="Times New Roman" w:hAnsi="Times New Roman" w:cs="Times New Roman"/>
          <w:sz w:val="28"/>
          <w:szCs w:val="28"/>
        </w:rPr>
        <w:t>в</w:t>
      </w:r>
      <w:r w:rsidR="008C3823" w:rsidRPr="00AA6FD7">
        <w:rPr>
          <w:rFonts w:ascii="Times New Roman" w:hAnsi="Times New Roman" w:cs="Times New Roman"/>
          <w:sz w:val="28"/>
          <w:szCs w:val="28"/>
        </w:rPr>
        <w:t xml:space="preserve"> </w:t>
      </w:r>
      <w:r w:rsidRPr="00AA6FD7">
        <w:rPr>
          <w:rFonts w:ascii="Times New Roman" w:hAnsi="Times New Roman" w:cs="Times New Roman"/>
          <w:sz w:val="28"/>
          <w:szCs w:val="28"/>
        </w:rPr>
        <w:t>объем</w:t>
      </w:r>
      <w:r w:rsidR="00CC3AE8" w:rsidRPr="00AA6FD7">
        <w:rPr>
          <w:rFonts w:ascii="Times New Roman" w:hAnsi="Times New Roman" w:cs="Times New Roman"/>
          <w:sz w:val="28"/>
          <w:szCs w:val="28"/>
        </w:rPr>
        <w:t>е</w:t>
      </w:r>
      <w:r w:rsidRPr="00AA6FD7">
        <w:rPr>
          <w:rFonts w:ascii="Times New Roman" w:hAnsi="Times New Roman" w:cs="Times New Roman"/>
          <w:sz w:val="28"/>
          <w:szCs w:val="28"/>
        </w:rPr>
        <w:t xml:space="preserve"> расходов на капитальный ремонт объектов недвижимого имущества, находящегося в муниципальной собственности в соответствии с перечнем объектов недвижимого имущества в 2019 году в сумме 46 754,8 тыс. рублей, в 2020 году в сумме 25 037,4 тыс. рублей, в 2021 году в сумме 0,0 тыс. рублей </w:t>
      </w:r>
      <w:r w:rsidR="00014706" w:rsidRPr="00AA6FD7">
        <w:rPr>
          <w:rFonts w:ascii="Times New Roman" w:hAnsi="Times New Roman" w:cs="Times New Roman"/>
          <w:sz w:val="28"/>
          <w:szCs w:val="28"/>
        </w:rPr>
        <w:t>на 52 объектах.</w:t>
      </w:r>
      <w:r w:rsidRPr="005121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6295" w:rsidRPr="005121FB" w:rsidRDefault="00296295" w:rsidP="005121FB">
      <w:p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Дорожный фонд Северо-Енисейского района</w:t>
      </w:r>
      <w:r w:rsidR="00014706" w:rsidRPr="005121FB">
        <w:rPr>
          <w:rFonts w:ascii="Times New Roman" w:hAnsi="Times New Roman" w:cs="Times New Roman"/>
          <w:b/>
          <w:sz w:val="28"/>
          <w:szCs w:val="28"/>
        </w:rPr>
        <w:t xml:space="preserve"> утвержден на 2019-2021 годы в объеме </w:t>
      </w:r>
      <w:r w:rsidRPr="005121FB">
        <w:rPr>
          <w:rFonts w:ascii="Times New Roman" w:hAnsi="Times New Roman" w:cs="Times New Roman"/>
          <w:sz w:val="28"/>
          <w:szCs w:val="28"/>
        </w:rPr>
        <w:t>бюджетных ассигнований дорожного фонда Северо-Енисейского района на 2019 год в сумме 33 563,5 тыс. рублей, на 2020 год в сумме 32 148,0 тыс. рублей, на 2021 год в сумме 5 000,0 тыс. рублей.</w:t>
      </w:r>
      <w:r w:rsidRPr="005121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CDF" w:rsidRDefault="00D31CDF" w:rsidP="00D31CDF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о</w:t>
      </w:r>
      <w:r w:rsidR="00296295" w:rsidRPr="005121FB">
        <w:rPr>
          <w:rFonts w:ascii="Times New Roman" w:hAnsi="Times New Roman" w:cs="Times New Roman"/>
          <w:sz w:val="28"/>
          <w:szCs w:val="28"/>
        </w:rPr>
        <w:t>бъема бюджетных ассигнований дорожного фонда Северо-Енисейского района налог на прибыль организаций, подлежащий зачислению в бюджет Северо-Енисейского района, учитывается в 2019 году в сумме 11 704,7 тыс. рублей, в 2020 году в сумме 9 749,7 тыс. рублей, в 2021 году в сумме 2 302,0 тыс. рублей.</w:t>
      </w:r>
    </w:p>
    <w:p w:rsidR="00ED71F0" w:rsidRDefault="00ED71F0" w:rsidP="00D31CDF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ED71F0" w:rsidSect="00805268">
          <w:pgSz w:w="11909" w:h="16838"/>
          <w:pgMar w:top="1134" w:right="850" w:bottom="993" w:left="1134" w:header="0" w:footer="3" w:gutter="0"/>
          <w:cols w:space="720"/>
          <w:noEndnote/>
          <w:titlePg/>
          <w:docGrid w:linePitch="360"/>
        </w:sectPr>
      </w:pPr>
    </w:p>
    <w:p w:rsidR="00ED71F0" w:rsidRDefault="00ED71F0" w:rsidP="00D31CDF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30CA" w:rsidRDefault="006730CA" w:rsidP="00D31CDF">
      <w:pPr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В</w:t>
      </w:r>
      <w:r w:rsidR="00E263D4">
        <w:rPr>
          <w:rFonts w:ascii="Times New Roman" w:hAnsi="Times New Roman" w:cs="Times New Roman"/>
          <w:b/>
          <w:sz w:val="28"/>
          <w:szCs w:val="28"/>
        </w:rPr>
        <w:t>ЫВОДЫ</w:t>
      </w:r>
      <w:r w:rsidR="00B32EFA">
        <w:rPr>
          <w:rFonts w:ascii="Times New Roman" w:hAnsi="Times New Roman" w:cs="Times New Roman"/>
          <w:b/>
          <w:sz w:val="28"/>
          <w:szCs w:val="28"/>
        </w:rPr>
        <w:t>:</w:t>
      </w:r>
    </w:p>
    <w:p w:rsidR="0067406A" w:rsidRPr="005121FB" w:rsidRDefault="0067406A" w:rsidP="00D31CDF">
      <w:pPr>
        <w:autoSpaceDE w:val="0"/>
        <w:autoSpaceDN w:val="0"/>
        <w:adjustRightInd w:val="0"/>
        <w:ind w:left="0" w:firstLine="0"/>
        <w:jc w:val="both"/>
        <w:outlineLvl w:val="2"/>
        <w:rPr>
          <w:rFonts w:cs="Times New Roman"/>
          <w:b/>
          <w:sz w:val="28"/>
          <w:szCs w:val="28"/>
        </w:rPr>
      </w:pPr>
    </w:p>
    <w:p w:rsidR="006730CA" w:rsidRPr="005121FB" w:rsidRDefault="006730CA" w:rsidP="005121FB">
      <w:pPr>
        <w:pStyle w:val="43"/>
        <w:shd w:val="clear" w:color="auto" w:fill="auto"/>
        <w:spacing w:after="0" w:line="350" w:lineRule="exact"/>
        <w:ind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По итогам проведенного Ко</w:t>
      </w:r>
      <w:r w:rsidR="00D31CDF">
        <w:rPr>
          <w:sz w:val="28"/>
          <w:szCs w:val="28"/>
        </w:rPr>
        <w:t>миссией</w:t>
      </w:r>
      <w:r w:rsidRPr="005121FB">
        <w:rPr>
          <w:sz w:val="28"/>
          <w:szCs w:val="28"/>
        </w:rPr>
        <w:t xml:space="preserve"> анализа проекта решения Северо-Енисейского районного Совета депутатов «О бюджете Северо-Енисейского района на 2019 год и плановый период 2020 -2021 годов» сформированы следующие выводы.</w:t>
      </w:r>
    </w:p>
    <w:p w:rsidR="006730CA" w:rsidRPr="005121FB" w:rsidRDefault="006730CA" w:rsidP="005121FB">
      <w:pPr>
        <w:pStyle w:val="43"/>
        <w:shd w:val="clear" w:color="auto" w:fill="auto"/>
        <w:spacing w:after="0" w:line="350" w:lineRule="exact"/>
        <w:ind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Проект решения направлен на обеспечение устойчивости бюджета района, на решение задач, связанных с обеспечением социальных обязательств.</w:t>
      </w:r>
    </w:p>
    <w:p w:rsidR="006730CA" w:rsidRPr="005121FB" w:rsidRDefault="006730CA" w:rsidP="005121FB">
      <w:pPr>
        <w:pStyle w:val="43"/>
        <w:shd w:val="clear" w:color="auto" w:fill="auto"/>
        <w:spacing w:after="0" w:line="350" w:lineRule="exact"/>
        <w:ind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Сформированная налоговая политика и несущественные объемы финансирования программ поддержки субъектов малого и среднего предпринимательства не окажут значимого влияния на масштабы инвестиций в основной капитал в целом по району.</w:t>
      </w:r>
    </w:p>
    <w:p w:rsidR="006730CA" w:rsidRPr="005121FB" w:rsidRDefault="006730CA" w:rsidP="005121FB">
      <w:pPr>
        <w:pStyle w:val="43"/>
        <w:shd w:val="clear" w:color="auto" w:fill="auto"/>
        <w:spacing w:after="0" w:line="350" w:lineRule="exact"/>
        <w:ind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 xml:space="preserve">Проектом решения предусматривается, что в 2019 году по сравнению с </w:t>
      </w:r>
      <w:r w:rsidR="0087083B">
        <w:rPr>
          <w:sz w:val="28"/>
          <w:szCs w:val="28"/>
        </w:rPr>
        <w:t xml:space="preserve">Решением о бюджете №365-31 </w:t>
      </w:r>
      <w:r w:rsidRPr="005121FB">
        <w:rPr>
          <w:sz w:val="28"/>
          <w:szCs w:val="28"/>
        </w:rPr>
        <w:t xml:space="preserve">доходы бюджета снизятся на </w:t>
      </w:r>
      <w:r w:rsidR="0087083B">
        <w:rPr>
          <w:sz w:val="28"/>
          <w:szCs w:val="28"/>
        </w:rPr>
        <w:t>155 897</w:t>
      </w:r>
      <w:r w:rsidR="0087083B" w:rsidRPr="00C435CE">
        <w:rPr>
          <w:sz w:val="28"/>
          <w:szCs w:val="28"/>
        </w:rPr>
        <w:t>,1</w:t>
      </w:r>
      <w:r w:rsidRPr="00C435CE">
        <w:rPr>
          <w:sz w:val="28"/>
          <w:szCs w:val="28"/>
        </w:rPr>
        <w:t xml:space="preserve"> тыс. рублей, или на </w:t>
      </w:r>
      <w:r w:rsidR="00C435CE" w:rsidRPr="00C435CE">
        <w:rPr>
          <w:sz w:val="28"/>
          <w:szCs w:val="28"/>
        </w:rPr>
        <w:t>7,5</w:t>
      </w:r>
      <w:r w:rsidRPr="00C435CE">
        <w:rPr>
          <w:sz w:val="28"/>
          <w:szCs w:val="28"/>
        </w:rPr>
        <w:t>% и составят 1</w:t>
      </w:r>
      <w:r w:rsidR="00C435CE" w:rsidRPr="00C435CE">
        <w:rPr>
          <w:sz w:val="28"/>
          <w:szCs w:val="28"/>
        </w:rPr>
        <w:t> 842 774,5</w:t>
      </w:r>
      <w:r w:rsidRPr="00C435CE">
        <w:rPr>
          <w:sz w:val="28"/>
          <w:szCs w:val="28"/>
        </w:rPr>
        <w:t xml:space="preserve"> тыс. рублей.</w:t>
      </w:r>
    </w:p>
    <w:p w:rsidR="003D389F" w:rsidRPr="005121FB" w:rsidRDefault="003D389F" w:rsidP="005121FB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5121FB">
        <w:rPr>
          <w:sz w:val="28"/>
          <w:szCs w:val="28"/>
        </w:rPr>
        <w:t xml:space="preserve">По сравнению с оценкой 2018 годом расходы бюджета на 2019 год уменьшены на 157 570,5 </w:t>
      </w:r>
      <w:r w:rsidR="00E263D4" w:rsidRPr="0025506A">
        <w:rPr>
          <w:rFonts w:eastAsia="Calibri"/>
          <w:sz w:val="28"/>
          <w:szCs w:val="28"/>
        </w:rPr>
        <w:t>тыс. рублей</w:t>
      </w:r>
      <w:r w:rsidRPr="005121FB">
        <w:rPr>
          <w:sz w:val="28"/>
          <w:szCs w:val="28"/>
        </w:rPr>
        <w:t>, или на 7,5%.</w:t>
      </w:r>
    </w:p>
    <w:p w:rsidR="003D389F" w:rsidRPr="005121FB" w:rsidRDefault="003D389F" w:rsidP="005121FB">
      <w:pPr>
        <w:pStyle w:val="34"/>
        <w:tabs>
          <w:tab w:val="clear" w:pos="4839"/>
          <w:tab w:val="clear" w:pos="6404"/>
          <w:tab w:val="clear" w:pos="7753"/>
          <w:tab w:val="clear" w:pos="9918"/>
        </w:tabs>
        <w:ind w:firstLine="567"/>
        <w:rPr>
          <w:sz w:val="28"/>
          <w:szCs w:val="28"/>
        </w:rPr>
      </w:pPr>
      <w:r w:rsidRPr="005121FB">
        <w:rPr>
          <w:sz w:val="28"/>
          <w:szCs w:val="28"/>
        </w:rPr>
        <w:t xml:space="preserve">В сравнении с предыдущим бюджетным циклом расходы бюджета в 2019 году снижаются на 59 362,9 </w:t>
      </w:r>
      <w:r w:rsidR="00E263D4" w:rsidRPr="0025506A">
        <w:rPr>
          <w:rFonts w:eastAsia="Calibri"/>
          <w:sz w:val="28"/>
          <w:szCs w:val="28"/>
        </w:rPr>
        <w:t>тыс. рублей</w:t>
      </w:r>
      <w:r w:rsidRPr="005121FB">
        <w:rPr>
          <w:sz w:val="28"/>
          <w:szCs w:val="28"/>
        </w:rPr>
        <w:t>, или на 2,9%, в 2020 году - увеличиваются на 59 362,9</w:t>
      </w:r>
      <w:r w:rsidR="00E263D4">
        <w:rPr>
          <w:sz w:val="28"/>
          <w:szCs w:val="28"/>
        </w:rPr>
        <w:t xml:space="preserve"> </w:t>
      </w:r>
      <w:r w:rsidR="00E263D4" w:rsidRPr="0025506A">
        <w:rPr>
          <w:rFonts w:eastAsia="Calibri"/>
          <w:sz w:val="28"/>
          <w:szCs w:val="28"/>
        </w:rPr>
        <w:t>тыс. рублей</w:t>
      </w:r>
      <w:r w:rsidR="00E263D4" w:rsidRPr="005121FB">
        <w:rPr>
          <w:sz w:val="28"/>
          <w:szCs w:val="28"/>
        </w:rPr>
        <w:t xml:space="preserve"> </w:t>
      </w:r>
      <w:r w:rsidRPr="005121FB">
        <w:rPr>
          <w:sz w:val="28"/>
          <w:szCs w:val="28"/>
        </w:rPr>
        <w:t>или на 2,92%.</w:t>
      </w:r>
    </w:p>
    <w:p w:rsidR="003D389F" w:rsidRPr="005121FB" w:rsidRDefault="006730CA" w:rsidP="005121FB">
      <w:p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3D389F" w:rsidRPr="005121FB">
        <w:rPr>
          <w:rFonts w:ascii="Times New Roman" w:hAnsi="Times New Roman" w:cs="Times New Roman"/>
          <w:sz w:val="28"/>
          <w:szCs w:val="28"/>
        </w:rPr>
        <w:t>бюджета Северо-Енисейского района на 2019 год в сумме 101 962,7 тыс. рублей; на 2020 год в сумме 96 534,2 тыс. рублей, на 2021 год в сумме 0,0 тыс. рублей</w:t>
      </w:r>
    </w:p>
    <w:p w:rsidR="00F5202D" w:rsidRPr="005121FB" w:rsidRDefault="00F5202D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Северо-Енисейского района по долговым обязательствам Северо-Енисейского района:</w:t>
      </w:r>
    </w:p>
    <w:p w:rsidR="00F5202D" w:rsidRPr="005121FB" w:rsidRDefault="00F5202D" w:rsidP="005121FB">
      <w:pPr>
        <w:tabs>
          <w:tab w:val="left" w:pos="-21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на 1 января 2020 года в сумме 385 000,0 тыс. рублей, в том числе по муниципальным гарантиям 0,0 тыс. рублей;</w:t>
      </w:r>
    </w:p>
    <w:p w:rsidR="00F5202D" w:rsidRPr="005121FB" w:rsidRDefault="00F5202D" w:rsidP="005121FB">
      <w:pPr>
        <w:tabs>
          <w:tab w:val="left" w:pos="-21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на 1  января 2021 года в сумме 460 000,0 тыс. рублей, в том числе по муниципальным гарантиям 0,0 тыс. рублей;</w:t>
      </w:r>
    </w:p>
    <w:p w:rsidR="00F5202D" w:rsidRPr="005121FB" w:rsidRDefault="00F5202D" w:rsidP="005121FB">
      <w:pPr>
        <w:tabs>
          <w:tab w:val="left" w:pos="-212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на 1 января 2022 года в сумме 460 000,0 тыс. рублей, в том числе по муниципальным гарантиям 0,0 тыс. рублей.</w:t>
      </w:r>
    </w:p>
    <w:p w:rsidR="00F5202D" w:rsidRPr="005121FB" w:rsidRDefault="00F5202D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Предельный объем муниципального долга Северо-Енисейского района в сумме:</w:t>
      </w:r>
    </w:p>
    <w:p w:rsidR="00F5202D" w:rsidRPr="005121FB" w:rsidRDefault="00F5202D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1 234 784,1 тыс. рублей на 2019 год;</w:t>
      </w:r>
    </w:p>
    <w:p w:rsidR="00F5202D" w:rsidRPr="005121FB" w:rsidRDefault="00F5202D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1 317 588,1 тыс. рублей на 2020 год;</w:t>
      </w:r>
    </w:p>
    <w:p w:rsidR="00F5202D" w:rsidRPr="005121FB" w:rsidRDefault="00F5202D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1 339 466,2 тыс. рублей на 2021 год.</w:t>
      </w:r>
    </w:p>
    <w:p w:rsidR="006730CA" w:rsidRPr="005121FB" w:rsidRDefault="006730CA" w:rsidP="005121F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Проект решения предусматривает детализированную структуру расходов бюджета Северо-Енисейского района на три года, в том числе распределение бюджетных ассигнований по главным распорядителям бюджетных средств бюджета района.</w:t>
      </w:r>
    </w:p>
    <w:p w:rsidR="006730CA" w:rsidRPr="005121FB" w:rsidRDefault="006730CA" w:rsidP="005121FB">
      <w:pPr>
        <w:pStyle w:val="43"/>
        <w:shd w:val="clear" w:color="auto" w:fill="auto"/>
        <w:tabs>
          <w:tab w:val="left" w:pos="1359"/>
        </w:tabs>
        <w:spacing w:after="0" w:line="350" w:lineRule="exact"/>
        <w:ind w:right="20"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Бюджет района на 201</w:t>
      </w:r>
      <w:r w:rsidR="00777FE2" w:rsidRPr="005121FB">
        <w:rPr>
          <w:sz w:val="28"/>
          <w:szCs w:val="28"/>
        </w:rPr>
        <w:t>9</w:t>
      </w:r>
      <w:r w:rsidRPr="005121FB">
        <w:rPr>
          <w:sz w:val="28"/>
          <w:szCs w:val="28"/>
        </w:rPr>
        <w:t xml:space="preserve"> год сформирован на </w:t>
      </w:r>
      <w:r w:rsidR="007B3BB6" w:rsidRPr="005121FB">
        <w:rPr>
          <w:sz w:val="28"/>
          <w:szCs w:val="28"/>
        </w:rPr>
        <w:t>67,0</w:t>
      </w:r>
      <w:r w:rsidRPr="005121FB">
        <w:rPr>
          <w:sz w:val="28"/>
          <w:szCs w:val="28"/>
        </w:rPr>
        <w:t>% за счет налоговых и неналоговых доходов, то есть «собственны</w:t>
      </w:r>
      <w:r w:rsidR="00C435CE">
        <w:rPr>
          <w:sz w:val="28"/>
          <w:szCs w:val="28"/>
        </w:rPr>
        <w:t>е</w:t>
      </w:r>
      <w:r w:rsidRPr="005121FB">
        <w:rPr>
          <w:sz w:val="28"/>
          <w:szCs w:val="28"/>
        </w:rPr>
        <w:t>» доход</w:t>
      </w:r>
      <w:r w:rsidR="00C435CE">
        <w:rPr>
          <w:sz w:val="28"/>
          <w:szCs w:val="28"/>
        </w:rPr>
        <w:t>ы</w:t>
      </w:r>
      <w:r w:rsidRPr="005121FB">
        <w:rPr>
          <w:sz w:val="28"/>
          <w:szCs w:val="28"/>
        </w:rPr>
        <w:t xml:space="preserve"> районного бюджета</w:t>
      </w:r>
      <w:r w:rsidR="00C435CE">
        <w:rPr>
          <w:sz w:val="28"/>
          <w:szCs w:val="28"/>
        </w:rPr>
        <w:t xml:space="preserve"> преобладают над безвозмездными поступлениями в бюджет района, так же как и в текущем бюджетном цикле</w:t>
      </w:r>
      <w:r w:rsidRPr="005121FB">
        <w:rPr>
          <w:sz w:val="28"/>
          <w:szCs w:val="28"/>
        </w:rPr>
        <w:t>.</w:t>
      </w:r>
    </w:p>
    <w:p w:rsidR="006730CA" w:rsidRPr="005121FB" w:rsidRDefault="002E0AC1" w:rsidP="005121FB">
      <w:pPr>
        <w:pStyle w:val="43"/>
        <w:shd w:val="clear" w:color="auto" w:fill="auto"/>
        <w:spacing w:after="0" w:line="350" w:lineRule="exact"/>
        <w:ind w:right="20"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Увеличение</w:t>
      </w:r>
      <w:r w:rsidR="006730CA" w:rsidRPr="005121FB">
        <w:rPr>
          <w:sz w:val="28"/>
          <w:szCs w:val="28"/>
        </w:rPr>
        <w:t xml:space="preserve"> налоговых доходов районного бюджета на 201</w:t>
      </w:r>
      <w:r w:rsidR="007B3BB6" w:rsidRPr="005121FB">
        <w:rPr>
          <w:sz w:val="28"/>
          <w:szCs w:val="28"/>
        </w:rPr>
        <w:t>9</w:t>
      </w:r>
      <w:r w:rsidR="006730CA" w:rsidRPr="005121FB">
        <w:rPr>
          <w:sz w:val="28"/>
          <w:szCs w:val="28"/>
        </w:rPr>
        <w:t xml:space="preserve"> год относительно </w:t>
      </w:r>
      <w:r w:rsidR="00781C4E">
        <w:rPr>
          <w:sz w:val="28"/>
          <w:szCs w:val="28"/>
        </w:rPr>
        <w:t>оценки</w:t>
      </w:r>
      <w:r w:rsidR="006730CA" w:rsidRPr="005121FB">
        <w:rPr>
          <w:sz w:val="28"/>
          <w:szCs w:val="28"/>
        </w:rPr>
        <w:t xml:space="preserve"> 201</w:t>
      </w:r>
      <w:r w:rsidR="007B3BB6" w:rsidRPr="005121FB">
        <w:rPr>
          <w:sz w:val="28"/>
          <w:szCs w:val="28"/>
        </w:rPr>
        <w:t>8</w:t>
      </w:r>
      <w:r w:rsidR="006730CA" w:rsidRPr="005121FB">
        <w:rPr>
          <w:sz w:val="28"/>
          <w:szCs w:val="28"/>
        </w:rPr>
        <w:t xml:space="preserve"> года прогнозируется, в основном, за счет </w:t>
      </w:r>
      <w:r w:rsidRPr="005121FB">
        <w:rPr>
          <w:sz w:val="28"/>
          <w:szCs w:val="28"/>
        </w:rPr>
        <w:t>увеличения</w:t>
      </w:r>
      <w:r w:rsidR="007B3BB6" w:rsidRPr="005121FB">
        <w:rPr>
          <w:sz w:val="28"/>
          <w:szCs w:val="28"/>
        </w:rPr>
        <w:t xml:space="preserve"> </w:t>
      </w:r>
      <w:r w:rsidR="006730CA" w:rsidRPr="005121FB">
        <w:rPr>
          <w:sz w:val="28"/>
          <w:szCs w:val="28"/>
        </w:rPr>
        <w:t xml:space="preserve">поступлений налога на прибыль организаций и налога на доходы физических лиц. Как и в предыдущие годы, наибольшую долю в структуре </w:t>
      </w:r>
      <w:r w:rsidRPr="005121FB">
        <w:rPr>
          <w:sz w:val="28"/>
          <w:szCs w:val="28"/>
        </w:rPr>
        <w:t>доходов</w:t>
      </w:r>
      <w:r w:rsidR="006730CA" w:rsidRPr="005121FB">
        <w:rPr>
          <w:sz w:val="28"/>
          <w:szCs w:val="28"/>
        </w:rPr>
        <w:t>, согласно проекту решения будет занимать налог</w:t>
      </w:r>
      <w:r w:rsidR="0043338A" w:rsidRPr="005121FB">
        <w:rPr>
          <w:sz w:val="28"/>
          <w:szCs w:val="28"/>
        </w:rPr>
        <w:t>овые доходы</w:t>
      </w:r>
      <w:r w:rsidR="006730CA" w:rsidRPr="005121FB">
        <w:rPr>
          <w:sz w:val="28"/>
          <w:szCs w:val="28"/>
        </w:rPr>
        <w:t xml:space="preserve"> </w:t>
      </w:r>
      <w:r w:rsidR="0043338A" w:rsidRPr="005121FB">
        <w:rPr>
          <w:sz w:val="28"/>
          <w:szCs w:val="28"/>
        </w:rPr>
        <w:t>–</w:t>
      </w:r>
      <w:r w:rsidR="006730CA" w:rsidRPr="005121FB">
        <w:rPr>
          <w:sz w:val="28"/>
          <w:szCs w:val="28"/>
        </w:rPr>
        <w:t xml:space="preserve"> </w:t>
      </w:r>
      <w:r w:rsidR="0043338A" w:rsidRPr="005121FB">
        <w:rPr>
          <w:sz w:val="28"/>
          <w:szCs w:val="28"/>
        </w:rPr>
        <w:t>62,92</w:t>
      </w:r>
      <w:r w:rsidR="006730CA" w:rsidRPr="005121FB">
        <w:rPr>
          <w:sz w:val="28"/>
          <w:szCs w:val="28"/>
        </w:rPr>
        <w:t>%.</w:t>
      </w:r>
    </w:p>
    <w:p w:rsidR="006730CA" w:rsidRPr="005121FB" w:rsidRDefault="006730CA" w:rsidP="005121FB">
      <w:pPr>
        <w:pStyle w:val="43"/>
        <w:shd w:val="clear" w:color="auto" w:fill="auto"/>
        <w:spacing w:after="0" w:line="350" w:lineRule="exact"/>
        <w:ind w:right="20" w:firstLine="567"/>
        <w:jc w:val="both"/>
        <w:rPr>
          <w:sz w:val="28"/>
          <w:szCs w:val="28"/>
        </w:rPr>
      </w:pPr>
      <w:r w:rsidRPr="005121FB">
        <w:rPr>
          <w:sz w:val="28"/>
          <w:szCs w:val="28"/>
        </w:rPr>
        <w:t>Уменьшение неналоговых доходов районного бюджета на 2018 год прогнозируется, в основном, за счет снижения поступлений по доходам от использования имущества, находящегося в муниципальной собственности</w:t>
      </w:r>
      <w:r w:rsidR="0043338A" w:rsidRPr="005121FB">
        <w:rPr>
          <w:sz w:val="28"/>
          <w:szCs w:val="28"/>
        </w:rPr>
        <w:t xml:space="preserve"> по статье «</w:t>
      </w:r>
      <w:r w:rsidR="004702D9" w:rsidRPr="005121FB">
        <w:rPr>
          <w:sz w:val="28"/>
          <w:szCs w:val="28"/>
        </w:rPr>
        <w:t>Доходы от продажи материальных и нематериальных активов»</w:t>
      </w:r>
      <w:r w:rsidRPr="005121FB">
        <w:rPr>
          <w:sz w:val="28"/>
          <w:szCs w:val="28"/>
        </w:rPr>
        <w:t xml:space="preserve">. </w:t>
      </w:r>
    </w:p>
    <w:p w:rsidR="006730CA" w:rsidRPr="005121FB" w:rsidRDefault="006730CA" w:rsidP="005121FB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hAnsi="Times New Roman" w:cs="Times New Roman"/>
          <w:sz w:val="28"/>
          <w:szCs w:val="28"/>
        </w:rPr>
        <w:t>Безвозмездные поступления в соответствии с Проектом решения о бюджете на 201</w:t>
      </w:r>
      <w:r w:rsidR="004702D9" w:rsidRPr="005121FB">
        <w:rPr>
          <w:rFonts w:ascii="Times New Roman" w:hAnsi="Times New Roman" w:cs="Times New Roman"/>
          <w:sz w:val="28"/>
          <w:szCs w:val="28"/>
        </w:rPr>
        <w:t>9</w:t>
      </w:r>
      <w:r w:rsidRPr="005121FB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4702D9" w:rsidRPr="005121FB">
        <w:rPr>
          <w:rFonts w:ascii="Times New Roman" w:hAnsi="Times New Roman" w:cs="Times New Roman"/>
          <w:sz w:val="28"/>
          <w:szCs w:val="28"/>
        </w:rPr>
        <w:t>607 990,4</w:t>
      </w:r>
      <w:r w:rsidRPr="005121FB">
        <w:rPr>
          <w:rFonts w:ascii="Times New Roman" w:hAnsi="Times New Roman" w:cs="Times New Roman"/>
          <w:sz w:val="28"/>
          <w:szCs w:val="28"/>
        </w:rPr>
        <w:t xml:space="preserve"> тыс. рублей, что на </w:t>
      </w:r>
      <w:r w:rsidR="004702D9" w:rsidRPr="005121FB">
        <w:rPr>
          <w:rFonts w:ascii="Times New Roman" w:hAnsi="Times New Roman" w:cs="Times New Roman"/>
          <w:sz w:val="28"/>
          <w:szCs w:val="28"/>
        </w:rPr>
        <w:t>211 856,7</w:t>
      </w:r>
      <w:r w:rsidRPr="005121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02D9" w:rsidRPr="005121FB">
        <w:rPr>
          <w:rFonts w:ascii="Times New Roman" w:hAnsi="Times New Roman" w:cs="Times New Roman"/>
          <w:sz w:val="28"/>
          <w:szCs w:val="28"/>
        </w:rPr>
        <w:t>25,8</w:t>
      </w:r>
      <w:r w:rsidRPr="005121FB">
        <w:rPr>
          <w:rFonts w:ascii="Times New Roman" w:hAnsi="Times New Roman" w:cs="Times New Roman"/>
          <w:sz w:val="28"/>
          <w:szCs w:val="28"/>
        </w:rPr>
        <w:t xml:space="preserve"> % ниже </w:t>
      </w:r>
      <w:r w:rsidR="004702D9" w:rsidRPr="005121FB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5121FB">
        <w:rPr>
          <w:rFonts w:ascii="Times New Roman" w:hAnsi="Times New Roman" w:cs="Times New Roman"/>
          <w:sz w:val="28"/>
          <w:szCs w:val="28"/>
        </w:rPr>
        <w:t>201</w:t>
      </w:r>
      <w:r w:rsidR="004702D9" w:rsidRPr="005121FB">
        <w:rPr>
          <w:rFonts w:ascii="Times New Roman" w:hAnsi="Times New Roman" w:cs="Times New Roman"/>
          <w:sz w:val="28"/>
          <w:szCs w:val="28"/>
        </w:rPr>
        <w:t>8</w:t>
      </w:r>
      <w:r w:rsidRPr="00512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5CAC" w:rsidRDefault="006730CA" w:rsidP="00EA6A60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Style w:val="28"/>
          <w:rFonts w:eastAsia="Calibri"/>
          <w:sz w:val="28"/>
          <w:szCs w:val="28"/>
        </w:rPr>
        <w:t>Проект решения о бюджете района сформирован в программной структуре расходов на основе 1</w:t>
      </w:r>
      <w:r w:rsidR="00695A09" w:rsidRPr="005121FB">
        <w:rPr>
          <w:rStyle w:val="28"/>
          <w:rFonts w:eastAsia="Calibri"/>
          <w:sz w:val="28"/>
          <w:szCs w:val="28"/>
        </w:rPr>
        <w:t>3</w:t>
      </w:r>
      <w:r w:rsidRPr="005121FB">
        <w:rPr>
          <w:rStyle w:val="28"/>
          <w:rFonts w:eastAsia="Calibri"/>
          <w:sz w:val="28"/>
          <w:szCs w:val="28"/>
        </w:rPr>
        <w:t xml:space="preserve"> муниципальных программ</w:t>
      </w:r>
      <w:r w:rsidR="004702D9" w:rsidRPr="005121FB">
        <w:rPr>
          <w:rStyle w:val="28"/>
          <w:rFonts w:eastAsia="Calibri"/>
          <w:sz w:val="28"/>
          <w:szCs w:val="28"/>
        </w:rPr>
        <w:t xml:space="preserve">, </w:t>
      </w:r>
      <w:r w:rsidRPr="005121FB">
        <w:rPr>
          <w:rStyle w:val="28"/>
          <w:rFonts w:eastAsia="Calibri"/>
          <w:sz w:val="28"/>
          <w:szCs w:val="28"/>
        </w:rPr>
        <w:t>не прошедших финансово-экономическую экспертизу</w:t>
      </w:r>
      <w:r w:rsidRPr="005121FB">
        <w:rPr>
          <w:rFonts w:ascii="Times New Roman" w:hAnsi="Times New Roman" w:cs="Times New Roman"/>
          <w:sz w:val="28"/>
          <w:szCs w:val="28"/>
        </w:rPr>
        <w:t>.</w:t>
      </w:r>
      <w:r w:rsidR="00EA6A60" w:rsidRPr="00EA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60" w:rsidRPr="00CC490B" w:rsidRDefault="00EA6A60" w:rsidP="00EA6A60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0B">
        <w:rPr>
          <w:rFonts w:ascii="Times New Roman" w:hAnsi="Times New Roman" w:cs="Times New Roman"/>
          <w:sz w:val="28"/>
          <w:szCs w:val="28"/>
        </w:rPr>
        <w:t>В нарушении пункта 3.6 Порядка принятия решений о разработке муниципальных программ Северо-Енисейского района, их формирования и реализации, утвержденного постановлением администрации Северо-Енисейского района от 29.07.2013 № 364-п проекты муниципальных программ не представлены в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490B">
        <w:rPr>
          <w:rFonts w:ascii="Times New Roman" w:hAnsi="Times New Roman" w:cs="Times New Roman"/>
          <w:sz w:val="28"/>
          <w:szCs w:val="28"/>
        </w:rPr>
        <w:t>иссию на экспертизу.</w:t>
      </w:r>
    </w:p>
    <w:p w:rsidR="006730CA" w:rsidRPr="005121FB" w:rsidRDefault="006730CA" w:rsidP="00EA6A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CA" w:rsidRDefault="006730CA" w:rsidP="00EA6A60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21FB">
        <w:rPr>
          <w:rFonts w:ascii="Times New Roman" w:hAnsi="Times New Roman" w:cs="Times New Roman"/>
          <w:b/>
          <w:sz w:val="28"/>
          <w:szCs w:val="28"/>
        </w:rPr>
        <w:t>П</w:t>
      </w:r>
      <w:r w:rsidR="00B32EF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A24A76" w:rsidRPr="005121FB" w:rsidRDefault="00A24A76" w:rsidP="00EA6A6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730CA" w:rsidRPr="005121FB" w:rsidRDefault="006730CA" w:rsidP="00EA6A60">
      <w:pPr>
        <w:pStyle w:val="a7"/>
        <w:ind w:firstLine="567"/>
        <w:rPr>
          <w:color w:val="000000"/>
        </w:rPr>
      </w:pPr>
      <w:r w:rsidRPr="005121FB">
        <w:rPr>
          <w:color w:val="000000"/>
        </w:rPr>
        <w:t xml:space="preserve">По итогам рассмотрения </w:t>
      </w:r>
      <w:r w:rsidRPr="005121FB">
        <w:rPr>
          <w:b/>
          <w:color w:val="000000"/>
        </w:rPr>
        <w:t>Проекта</w:t>
      </w:r>
      <w:r w:rsidRPr="005121FB">
        <w:rPr>
          <w:color w:val="000000"/>
        </w:rPr>
        <w:t xml:space="preserve"> </w:t>
      </w:r>
      <w:r w:rsidRPr="005121FB">
        <w:rPr>
          <w:b/>
        </w:rPr>
        <w:t>решения Северо-Енисейского районного Совета депутатов «О бюджете Северо-Енисейского района на 201</w:t>
      </w:r>
      <w:r w:rsidR="00695A09" w:rsidRPr="005121FB">
        <w:rPr>
          <w:b/>
        </w:rPr>
        <w:t>9</w:t>
      </w:r>
      <w:r w:rsidRPr="005121FB">
        <w:rPr>
          <w:b/>
        </w:rPr>
        <w:t xml:space="preserve"> год и плановый период 20</w:t>
      </w:r>
      <w:r w:rsidR="00695A09" w:rsidRPr="005121FB">
        <w:rPr>
          <w:b/>
        </w:rPr>
        <w:t>20</w:t>
      </w:r>
      <w:r w:rsidRPr="005121FB">
        <w:rPr>
          <w:b/>
        </w:rPr>
        <w:t>-202</w:t>
      </w:r>
      <w:r w:rsidR="00695A09" w:rsidRPr="005121FB">
        <w:rPr>
          <w:b/>
        </w:rPr>
        <w:t>1</w:t>
      </w:r>
      <w:r w:rsidRPr="005121FB">
        <w:rPr>
          <w:b/>
        </w:rPr>
        <w:t xml:space="preserve"> годов» </w:t>
      </w:r>
      <w:r w:rsidRPr="005121FB">
        <w:t>Контрольно-счетная комиссия Северо-Енисейского района</w:t>
      </w:r>
      <w:r w:rsidRPr="005121FB">
        <w:rPr>
          <w:color w:val="000000"/>
        </w:rPr>
        <w:t xml:space="preserve"> предлагает </w:t>
      </w:r>
      <w:r w:rsidRPr="005121FB">
        <w:t>рассмотреть возможность решения следующих вопросов:</w:t>
      </w:r>
    </w:p>
    <w:p w:rsidR="006730CA" w:rsidRPr="005121FB" w:rsidRDefault="006730CA" w:rsidP="002D5CAC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FB">
        <w:rPr>
          <w:rFonts w:ascii="Times New Roman" w:eastAsia="Times New Roman" w:hAnsi="Times New Roman" w:cs="Times New Roman"/>
          <w:sz w:val="28"/>
          <w:szCs w:val="28"/>
        </w:rPr>
        <w:t>усилить контроль над поступлением налоговых и неналоговых доходов в местный бюджет;</w:t>
      </w:r>
    </w:p>
    <w:p w:rsidR="006730CA" w:rsidRPr="005121FB" w:rsidRDefault="006730CA" w:rsidP="002D5CAC">
      <w:pPr>
        <w:pStyle w:val="a7"/>
        <w:widowControl w:val="0"/>
        <w:spacing w:line="350" w:lineRule="exact"/>
        <w:ind w:firstLine="567"/>
      </w:pPr>
      <w:r w:rsidRPr="005121FB">
        <w:rPr>
          <w:color w:val="000000"/>
        </w:rPr>
        <w:t>усилить контроль над эффективностью использования бюджетных средств на этапе формирования и исполнения местного бюджета;</w:t>
      </w:r>
    </w:p>
    <w:p w:rsidR="006730CA" w:rsidRPr="005121FB" w:rsidRDefault="006730CA" w:rsidP="002D5CA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1FB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</w:t>
      </w:r>
      <w:r w:rsidR="00A24A76">
        <w:rPr>
          <w:rFonts w:ascii="Times New Roman" w:eastAsia="Times New Roman" w:hAnsi="Times New Roman" w:cs="Times New Roman"/>
          <w:sz w:val="28"/>
          <w:szCs w:val="28"/>
        </w:rPr>
        <w:t xml:space="preserve">замечания контрольно-счетной комиссии </w:t>
      </w:r>
      <w:r w:rsidRPr="005121FB">
        <w:rPr>
          <w:rFonts w:ascii="Times New Roman" w:eastAsia="Times New Roman" w:hAnsi="Times New Roman" w:cs="Times New Roman"/>
          <w:sz w:val="28"/>
          <w:szCs w:val="28"/>
        </w:rPr>
        <w:t xml:space="preserve">и внести уточнения в </w:t>
      </w:r>
      <w:r w:rsidR="00A24A76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правовые акты </w:t>
      </w:r>
      <w:r w:rsidRPr="005121FB">
        <w:rPr>
          <w:rFonts w:ascii="Times New Roman" w:eastAsia="Times New Roman" w:hAnsi="Times New Roman" w:cs="Times New Roman"/>
          <w:sz w:val="28"/>
          <w:szCs w:val="28"/>
        </w:rPr>
        <w:t>согласно замечаниям</w:t>
      </w:r>
      <w:r w:rsidRPr="005121FB">
        <w:rPr>
          <w:rFonts w:ascii="Times New Roman" w:hAnsi="Times New Roman" w:cs="Times New Roman"/>
          <w:sz w:val="28"/>
          <w:szCs w:val="28"/>
        </w:rPr>
        <w:t>;</w:t>
      </w:r>
    </w:p>
    <w:p w:rsidR="00492521" w:rsidRPr="005121FB" w:rsidRDefault="00492521" w:rsidP="005121F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bookmarkEnd w:id="9"/>
    <w:bookmarkEnd w:id="10"/>
    <w:bookmarkEnd w:id="11"/>
    <w:p w:rsidR="009B2D52" w:rsidRPr="00781C4E" w:rsidRDefault="00781C4E" w:rsidP="00781C4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C4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81C4E" w:rsidRPr="00781C4E" w:rsidRDefault="00781C4E" w:rsidP="00781C4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C4E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781C4E" w:rsidRDefault="00781C4E" w:rsidP="00781C4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1C4E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Н.П.Шрайнер</w:t>
      </w:r>
    </w:p>
    <w:p w:rsidR="00781C4E" w:rsidRPr="00781C4E" w:rsidRDefault="00781C4E" w:rsidP="00781C4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2018 года</w:t>
      </w:r>
    </w:p>
    <w:p w:rsidR="009B2D52" w:rsidRDefault="009B2D52" w:rsidP="00781C4E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D52" w:rsidRDefault="009B2D52" w:rsidP="00781C4E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9B2D52" w:rsidSect="00805268">
          <w:pgSz w:w="11909" w:h="16838"/>
          <w:pgMar w:top="1134" w:right="850" w:bottom="993" w:left="1134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546"/>
        <w:tblW w:w="16263" w:type="dxa"/>
        <w:tblLayout w:type="fixed"/>
        <w:tblLook w:val="04A0"/>
      </w:tblPr>
      <w:tblGrid>
        <w:gridCol w:w="1101"/>
        <w:gridCol w:w="2679"/>
        <w:gridCol w:w="1559"/>
        <w:gridCol w:w="1400"/>
        <w:gridCol w:w="1719"/>
        <w:gridCol w:w="1417"/>
        <w:gridCol w:w="1418"/>
        <w:gridCol w:w="1300"/>
        <w:gridCol w:w="1300"/>
        <w:gridCol w:w="1185"/>
        <w:gridCol w:w="1185"/>
      </w:tblGrid>
      <w:tr w:rsidR="00D625D6" w:rsidRPr="009B2D52" w:rsidTr="00F1451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0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23F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заключению на проект бюджета </w:t>
            </w:r>
          </w:p>
          <w:p w:rsidR="00D625D6" w:rsidRPr="009B2D52" w:rsidRDefault="00D625D6" w:rsidP="00323F5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2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19-2021 годов</w:t>
            </w:r>
          </w:p>
        </w:tc>
      </w:tr>
      <w:tr w:rsidR="00D625D6" w:rsidRPr="009B2D52" w:rsidTr="00F1451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5D6" w:rsidRPr="009B2D52" w:rsidTr="00F1451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5D6" w:rsidRPr="009B2D52" w:rsidRDefault="00D625D6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Северо-Енисейского района по муниципальным программа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D6" w:rsidRPr="009B2D52" w:rsidRDefault="00D625D6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52" w:rsidRPr="009B2D52" w:rsidTr="00F1451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52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D52" w:rsidRPr="009B2D52" w:rsidTr="00F14511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B2D5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B2D5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9B2D52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2017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исполнение за 2018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на 2021 год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</w:t>
            </w:r>
          </w:p>
        </w:tc>
      </w:tr>
      <w:tr w:rsidR="00F14511" w:rsidRPr="009B2D52" w:rsidTr="00F14511">
        <w:trPr>
          <w:trHeight w:val="147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 от 2017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 от 2018 года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год/2017 год, 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год/2018 год, %</w:t>
            </w:r>
          </w:p>
        </w:tc>
      </w:tr>
      <w:tr w:rsidR="009B2D52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8=5-3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9=5-4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10=5/3*100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11=5/4*100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534 055,8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541 134,7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615 441,0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603 276,3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594 659,8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81 385,2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74 306,3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«Система социальной защиты граждан в Северо-Енисейском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81 334,2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52 375,2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52 519,0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52 715,5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52 715,5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-28 815,2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465 496,7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573 915,4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506 171,5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454 590,7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464 145,3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40 674,8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-67 743,9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</w:tr>
      <w:tr w:rsidR="00F14511" w:rsidRPr="009B2D52" w:rsidTr="00F14511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31 245,6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30 697,8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33 276,8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34 339,3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34 489,3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2 031,2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2 579,0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131 504,3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128 348,4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127 231,8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191 773,0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126 762,7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-4 272,5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-1 116,6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физической культуры, спорта и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93 184,2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90 988,3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78 878,1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80 636,5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80 636,5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-14 306,1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-12 110,2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транспортной системы Северо-Енисейского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99 670,1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91 588,7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74 211,3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75 359,5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50 934,2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-25 458,8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-17 377,4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28 428,1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23 167,2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25 815,2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25 815,2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-2 613,0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2 647,9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F14511" w:rsidRPr="009B2D52" w:rsidTr="00F14511">
        <w:trPr>
          <w:trHeight w:val="9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обеспечения доступным и комфортным жильем граждан Северо-Енисейского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171 976,9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142 010,5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56 040,9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122 185,1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29 364,2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-115 936,0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-85 969,6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24 148,2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32 917,4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46 930,3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47 893,2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47 893,2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22 782,1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14 012,9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194,3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142,6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«Содействие развитию гражданского общества»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23 836,9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24 360,1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24 997,4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25 629,4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25 629,4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1 160,5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637,3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107 341,3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93 107,1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80 358,7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24 066,1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-26 982,6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-12 748,4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F14511" w:rsidRPr="009B2D52" w:rsidTr="00F14511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74 488,3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74 955,5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25 147,4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29 582,5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17 734,3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-49 340,9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-49 808,1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</w:tr>
      <w:tr w:rsidR="00F14511" w:rsidRPr="009B2D52" w:rsidTr="00F14511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5 846,6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Chars="100" w:firstLine="2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-5 846,6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B2D52" w:rsidRPr="009B2D52" w:rsidTr="00F14511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1 866 710,6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1 905 412,9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1 747 019,2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1 767 862,1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1 574 845,5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-119 691,5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-158 393,7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D52" w:rsidRPr="009B2D52" w:rsidRDefault="009B2D52" w:rsidP="00845FFD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1 193,4</w:t>
            </w:r>
          </w:p>
        </w:tc>
      </w:tr>
    </w:tbl>
    <w:p w:rsidR="009B2D52" w:rsidRPr="002D5CAC" w:rsidRDefault="002D5CAC" w:rsidP="002D5CAC">
      <w:pPr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Исполнитель Шрайнер</w:t>
      </w:r>
    </w:p>
    <w:p w:rsidR="002D5CAC" w:rsidRDefault="002D5CAC" w:rsidP="002D5CAC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73" w:rsidRDefault="00996B73" w:rsidP="005121FB">
      <w:p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996B73" w:rsidSect="003777ED">
          <w:pgSz w:w="16838" w:h="11909" w:orient="landscape"/>
          <w:pgMar w:top="1134" w:right="539" w:bottom="851" w:left="510" w:header="0" w:footer="6" w:gutter="0"/>
          <w:cols w:space="720"/>
          <w:noEndnote/>
          <w:docGrid w:linePitch="360"/>
        </w:sectPr>
      </w:pPr>
    </w:p>
    <w:p w:rsidR="00323F52" w:rsidRDefault="00996B73" w:rsidP="0090147C">
      <w:pPr>
        <w:pStyle w:val="34"/>
        <w:tabs>
          <w:tab w:val="clear" w:pos="4839"/>
          <w:tab w:val="clear" w:pos="6404"/>
          <w:tab w:val="clear" w:pos="7753"/>
          <w:tab w:val="clear" w:pos="9918"/>
        </w:tabs>
        <w:spacing w:line="355" w:lineRule="exact"/>
        <w:ind w:right="340" w:firstLine="567"/>
        <w:jc w:val="right"/>
        <w:rPr>
          <w:sz w:val="20"/>
          <w:szCs w:val="20"/>
        </w:rPr>
      </w:pPr>
      <w:r w:rsidRPr="00323F52">
        <w:rPr>
          <w:sz w:val="20"/>
          <w:szCs w:val="20"/>
        </w:rPr>
        <w:t xml:space="preserve">Приложение № </w:t>
      </w:r>
      <w:r w:rsidR="00F72ED4">
        <w:rPr>
          <w:sz w:val="20"/>
          <w:szCs w:val="20"/>
        </w:rPr>
        <w:t>2</w:t>
      </w:r>
    </w:p>
    <w:p w:rsidR="00323F52" w:rsidRDefault="00996B73" w:rsidP="0090147C">
      <w:pPr>
        <w:pStyle w:val="34"/>
        <w:tabs>
          <w:tab w:val="left" w:pos="851"/>
        </w:tabs>
        <w:spacing w:line="355" w:lineRule="exact"/>
        <w:ind w:right="340" w:firstLine="567"/>
        <w:jc w:val="right"/>
        <w:rPr>
          <w:sz w:val="20"/>
          <w:szCs w:val="20"/>
        </w:rPr>
      </w:pPr>
      <w:r w:rsidRPr="00323F52">
        <w:rPr>
          <w:sz w:val="20"/>
          <w:szCs w:val="20"/>
        </w:rPr>
        <w:t>к заключению</w:t>
      </w:r>
      <w:r w:rsidR="00323F52" w:rsidRPr="00323F52">
        <w:rPr>
          <w:sz w:val="20"/>
          <w:szCs w:val="20"/>
        </w:rPr>
        <w:t xml:space="preserve"> на проект бюджета</w:t>
      </w:r>
    </w:p>
    <w:p w:rsidR="00996B73" w:rsidRPr="00323F52" w:rsidRDefault="00323F52" w:rsidP="0090147C">
      <w:pPr>
        <w:pStyle w:val="34"/>
        <w:tabs>
          <w:tab w:val="left" w:pos="851"/>
        </w:tabs>
        <w:spacing w:line="355" w:lineRule="exact"/>
        <w:ind w:right="340" w:firstLine="567"/>
        <w:jc w:val="right"/>
        <w:rPr>
          <w:sz w:val="20"/>
          <w:szCs w:val="20"/>
        </w:rPr>
      </w:pPr>
      <w:r w:rsidRPr="00323F52">
        <w:rPr>
          <w:sz w:val="20"/>
          <w:szCs w:val="20"/>
        </w:rPr>
        <w:t xml:space="preserve"> на 2019-2021 годы </w:t>
      </w:r>
    </w:p>
    <w:p w:rsidR="00996B73" w:rsidRDefault="00996B73" w:rsidP="00996B73">
      <w:pPr>
        <w:pStyle w:val="34"/>
        <w:tabs>
          <w:tab w:val="left" w:pos="851"/>
        </w:tabs>
        <w:spacing w:line="355" w:lineRule="exact"/>
        <w:ind w:right="340" w:firstLine="567"/>
        <w:rPr>
          <w:sz w:val="28"/>
          <w:szCs w:val="28"/>
        </w:rPr>
      </w:pPr>
      <w:r w:rsidRPr="00FA6CC3">
        <w:rPr>
          <w:sz w:val="28"/>
          <w:szCs w:val="28"/>
        </w:rPr>
        <w:t>Расходы в разрезе групп видов расходов представлены в следующей таблице:</w:t>
      </w:r>
    </w:p>
    <w:p w:rsidR="00996B73" w:rsidRPr="00996B73" w:rsidRDefault="00996B73" w:rsidP="00996B73">
      <w:pPr>
        <w:pStyle w:val="34"/>
        <w:tabs>
          <w:tab w:val="left" w:pos="851"/>
        </w:tabs>
        <w:spacing w:line="355" w:lineRule="exact"/>
        <w:ind w:right="340" w:firstLine="567"/>
        <w:jc w:val="right"/>
        <w:rPr>
          <w:sz w:val="22"/>
          <w:szCs w:val="22"/>
        </w:rPr>
      </w:pPr>
      <w:r w:rsidRPr="00996B73">
        <w:rPr>
          <w:rFonts w:eastAsia="Calibri"/>
          <w:sz w:val="22"/>
          <w:szCs w:val="22"/>
        </w:rPr>
        <w:t>тыс. рублей</w:t>
      </w:r>
    </w:p>
    <w:tbl>
      <w:tblPr>
        <w:tblW w:w="5000" w:type="pct"/>
        <w:tblLook w:val="04A0"/>
      </w:tblPr>
      <w:tblGrid>
        <w:gridCol w:w="2179"/>
        <w:gridCol w:w="1044"/>
        <w:gridCol w:w="1136"/>
        <w:gridCol w:w="1152"/>
        <w:gridCol w:w="1031"/>
        <w:gridCol w:w="1034"/>
        <w:gridCol w:w="1028"/>
        <w:gridCol w:w="1044"/>
        <w:gridCol w:w="1108"/>
        <w:gridCol w:w="941"/>
        <w:gridCol w:w="848"/>
        <w:gridCol w:w="976"/>
        <w:gridCol w:w="688"/>
        <w:gridCol w:w="941"/>
        <w:gridCol w:w="855"/>
      </w:tblGrid>
      <w:tr w:rsidR="00996B73" w:rsidRPr="0035158B" w:rsidTr="00024DA4">
        <w:trPr>
          <w:trHeight w:val="49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73" w:rsidRPr="0035158B" w:rsidRDefault="00996B73" w:rsidP="00024DA4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Прогноз исполнения бюджета в 2018 году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Решение о бюджете 365-31 в редакции решения Северо-Енисейского районного Совета депутатов от 16.11.2018 №520-42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Проект решения о бюджете Северо-Енисейского района на 2019-2021 годы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Прирост/снижение 2019 к 2018 по оценке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Прирост/снижение 2019 к 2018 по решению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Отклонение тыс.руб.</w:t>
            </w:r>
          </w:p>
        </w:tc>
      </w:tr>
      <w:tr w:rsidR="00996B73" w:rsidRPr="0035158B" w:rsidTr="00024DA4">
        <w:trPr>
          <w:trHeight w:val="11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Уточненный план  бюджета района           (на 01.11.2018)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Ожидаемое исполнение  бюджета района в 2018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сумме тыс. руб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сумме тыс. руб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к 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к 2020</w:t>
            </w:r>
          </w:p>
        </w:tc>
      </w:tr>
      <w:tr w:rsidR="00996B73" w:rsidRPr="0035158B" w:rsidTr="00024DA4">
        <w:trPr>
          <w:trHeight w:val="37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B73" w:rsidRPr="0035158B" w:rsidRDefault="00996B73" w:rsidP="00024DA4">
            <w:pPr>
              <w:ind w:left="0" w:firstLine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996B73" w:rsidRPr="0035158B" w:rsidTr="00323F52">
        <w:trPr>
          <w:trHeight w:val="23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255 835,3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246 991,0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255 835,3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254 819,3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206179,2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294 194,9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241 899,0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241 955,3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47 203,9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39 375,6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35 719,8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35719,8</w:t>
            </w:r>
          </w:p>
        </w:tc>
      </w:tr>
      <w:tr w:rsidR="00996B73" w:rsidRPr="0035158B" w:rsidTr="0090147C">
        <w:trPr>
          <w:trHeight w:val="19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34,5</w:t>
            </w:r>
          </w:p>
        </w:tc>
      </w:tr>
      <w:tr w:rsidR="00996B73" w:rsidRPr="0035158B" w:rsidTr="0090147C">
        <w:trPr>
          <w:trHeight w:val="55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33 167,8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30 697,8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33 167,8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36 630,6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32733,1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33 276,7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34 339,2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34 489,2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2 578,9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-3 353,9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1 606,1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1606,1</w:t>
            </w:r>
          </w:p>
        </w:tc>
      </w:tr>
      <w:tr w:rsidR="00996B73" w:rsidRPr="0035158B" w:rsidTr="0090147C">
        <w:trPr>
          <w:trHeight w:val="13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146 643,5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142 945,3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146 643,5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94 801,8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90150,6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106 147,5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107 595,6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82 870,3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-36 797,8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11 345,7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17 445,0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17445,0</w:t>
            </w:r>
          </w:p>
        </w:tc>
      </w:tr>
      <w:tr w:rsidR="00996B73" w:rsidRPr="0035158B" w:rsidTr="0090147C">
        <w:trPr>
          <w:trHeight w:val="39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1 008 777,7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824 488,2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1009079,8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695404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718596,4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587 569,6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606 268,1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511 453,7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-236 918,6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-107 834,4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-112 328,3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-112328,3</w:t>
            </w:r>
          </w:p>
        </w:tc>
      </w:tr>
      <w:tr w:rsidR="00996B73" w:rsidRPr="0035158B" w:rsidTr="0090147C">
        <w:trPr>
          <w:trHeight w:val="26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573 202,3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547 402,3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573202,3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543678,1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538464,2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608 435,0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596 521,1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587 904,6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61 032,7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64 756,9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58 056,9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58056,9</w:t>
            </w:r>
          </w:p>
        </w:tc>
      </w:tr>
      <w:tr w:rsidR="00996B73" w:rsidRPr="0035158B" w:rsidTr="0090147C">
        <w:trPr>
          <w:trHeight w:val="27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Культура, кинематография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143 508,1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119 275,2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143508,1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117752,4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181560,6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118 623,4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183 124,4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118 114,1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-651,8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1 563,8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1563,8</w:t>
            </w:r>
          </w:p>
        </w:tc>
      </w:tr>
      <w:tr w:rsidR="00996B73" w:rsidRPr="0035158B" w:rsidTr="0090147C">
        <w:trPr>
          <w:trHeight w:val="13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85 155,5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85 155,5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84849,1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72512,5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75240,9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84 065,3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84 261,7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84 261,7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-1 090,2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11 552,8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9 020,8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9020,8</w:t>
            </w:r>
          </w:p>
        </w:tc>
      </w:tr>
      <w:tr w:rsidR="00996B73" w:rsidRPr="0035158B" w:rsidTr="0090147C">
        <w:trPr>
          <w:trHeight w:val="25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74 497,4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73 497,4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74497,4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64850,9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64850,9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67 736,2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69 284,0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69 284,0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-5 761,2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2 885,3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4 433,1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4433,1</w:t>
            </w:r>
          </w:p>
        </w:tc>
      </w:tr>
      <w:tr w:rsidR="00996B73" w:rsidRPr="0035158B" w:rsidTr="00323F52">
        <w:trPr>
          <w:trHeight w:val="39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24 360,1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24 360,1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24360,1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24 997,4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25 629,4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25 629,4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637,3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1 055,4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1 668,4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1668,4</w:t>
            </w:r>
          </w:p>
        </w:tc>
      </w:tr>
      <w:tr w:rsidR="00996B73" w:rsidRPr="0035158B" w:rsidTr="00323F52">
        <w:trPr>
          <w:trHeight w:val="51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19 200,0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19 200,0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12 200,0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9 600,0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9600,0</w:t>
            </w:r>
          </w:p>
        </w:tc>
      </w:tr>
      <w:tr w:rsidR="00996B73" w:rsidRPr="0035158B" w:rsidTr="00323F52">
        <w:trPr>
          <w:trHeight w:val="44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Условно утверждаемые расходы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94648,5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54 200,0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152 800,9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-94 648,5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-86 183,0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323F52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-86183,0</w:t>
            </w:r>
          </w:p>
        </w:tc>
      </w:tr>
      <w:tr w:rsidR="00996B73" w:rsidRPr="0035158B" w:rsidTr="0090147C">
        <w:trPr>
          <w:trHeight w:val="161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расходов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2 363 642,6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2 102 307,7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2 363 638,3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2 018 698,2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2 082 193,6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1 944 737,2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2 022 830,7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1 927 963,2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-157 570,5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-73 961,0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-59 362,9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-59362,9</w:t>
            </w:r>
          </w:p>
        </w:tc>
      </w:tr>
      <w:tr w:rsidR="00996B73" w:rsidRPr="0035158B" w:rsidTr="0090147C">
        <w:trPr>
          <w:trHeight w:val="42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024DA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  БЮДЖЕТА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-130 703,7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-116 617,2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130699,4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-101 962,7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-96 534,2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B73" w:rsidRPr="0035158B" w:rsidRDefault="00996B73" w:rsidP="0090147C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515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96B73" w:rsidRPr="002D5CAC" w:rsidRDefault="002D5CAC" w:rsidP="002D5CAC">
      <w:pPr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Исполнитель Шрайнер</w:t>
      </w:r>
    </w:p>
    <w:sectPr w:rsidR="00996B73" w:rsidRPr="002D5CAC" w:rsidSect="003777ED">
      <w:pgSz w:w="16838" w:h="11909" w:orient="landscape"/>
      <w:pgMar w:top="1134" w:right="539" w:bottom="851" w:left="5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2F" w:rsidRDefault="008B622F" w:rsidP="005F2541">
      <w:r>
        <w:separator/>
      </w:r>
    </w:p>
  </w:endnote>
  <w:endnote w:type="continuationSeparator" w:id="0">
    <w:p w:rsidR="008B622F" w:rsidRDefault="008B622F" w:rsidP="005F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C" w:rsidRDefault="000B2317">
    <w:pPr>
      <w:pStyle w:val="a5"/>
      <w:jc w:val="right"/>
    </w:pPr>
    <w:sdt>
      <w:sdtPr>
        <w:id w:val="4843942"/>
        <w:docPartObj>
          <w:docPartGallery w:val="Page Numbers (Bottom of Page)"/>
          <w:docPartUnique/>
        </w:docPartObj>
      </w:sdtPr>
      <w:sdtContent>
        <w:fldSimple w:instr=" PAGE   \* MERGEFORMAT ">
          <w:r w:rsidR="000A71DB">
            <w:rPr>
              <w:noProof/>
            </w:rPr>
            <w:t>21</w:t>
          </w:r>
        </w:fldSimple>
      </w:sdtContent>
    </w:sdt>
  </w:p>
  <w:p w:rsidR="00B66FEC" w:rsidRDefault="00B66F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5408"/>
      <w:docPartObj>
        <w:docPartGallery w:val="Page Numbers (Bottom of Page)"/>
        <w:docPartUnique/>
      </w:docPartObj>
    </w:sdtPr>
    <w:sdtContent>
      <w:p w:rsidR="00B66FEC" w:rsidRDefault="000B2317">
        <w:pPr>
          <w:pStyle w:val="a5"/>
          <w:jc w:val="right"/>
        </w:pPr>
        <w:fldSimple w:instr=" PAGE   \* MERGEFORMAT ">
          <w:r w:rsidR="008B622F">
            <w:rPr>
              <w:noProof/>
            </w:rPr>
            <w:t>1</w:t>
          </w:r>
        </w:fldSimple>
      </w:p>
    </w:sdtContent>
  </w:sdt>
  <w:p w:rsidR="00B66FEC" w:rsidRDefault="00B66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2F" w:rsidRDefault="008B622F" w:rsidP="005F2541">
      <w:r>
        <w:separator/>
      </w:r>
    </w:p>
  </w:footnote>
  <w:footnote w:type="continuationSeparator" w:id="0">
    <w:p w:rsidR="008B622F" w:rsidRDefault="008B622F" w:rsidP="005F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EC" w:rsidRDefault="00B66FEC" w:rsidP="002F779D">
    <w:pPr>
      <w:pStyle w:val="a3"/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5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hybridMultilevel"/>
    <w:tmpl w:val="C4DCD31E"/>
    <w:lvl w:ilvl="0" w:tplc="B0D8BD5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000000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0000005"/>
    <w:multiLevelType w:val="hybridMultilevel"/>
    <w:tmpl w:val="BAEA5740"/>
    <w:lvl w:ilvl="0" w:tplc="50428DF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0000006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2540140"/>
    <w:lvl w:ilvl="0" w:tplc="E2686B58">
      <w:start w:val="1"/>
      <w:numFmt w:val="bullet"/>
      <w:lvlText w:val="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33C112A"/>
    <w:lvl w:ilvl="0" w:tplc="280A7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FACBA4"/>
    <w:lvl w:ilvl="0" w:tplc="280A7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D028B04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1832185"/>
    <w:multiLevelType w:val="hybridMultilevel"/>
    <w:tmpl w:val="7FE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8526B2"/>
    <w:multiLevelType w:val="hybridMultilevel"/>
    <w:tmpl w:val="D9C26AF0"/>
    <w:lvl w:ilvl="0" w:tplc="DE9C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61D3D45"/>
    <w:multiLevelType w:val="hybridMultilevel"/>
    <w:tmpl w:val="780037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9A95049"/>
    <w:multiLevelType w:val="hybridMultilevel"/>
    <w:tmpl w:val="C3285770"/>
    <w:lvl w:ilvl="0" w:tplc="9BE08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227219"/>
    <w:multiLevelType w:val="multilevel"/>
    <w:tmpl w:val="D36EB0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0CA72588"/>
    <w:multiLevelType w:val="hybridMultilevel"/>
    <w:tmpl w:val="E77C0FBA"/>
    <w:lvl w:ilvl="0" w:tplc="1F3C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EBB53E7"/>
    <w:multiLevelType w:val="hybridMultilevel"/>
    <w:tmpl w:val="53F2E84A"/>
    <w:lvl w:ilvl="0" w:tplc="7A58FC5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10E56727"/>
    <w:multiLevelType w:val="hybridMultilevel"/>
    <w:tmpl w:val="394A3B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4146AF9"/>
    <w:multiLevelType w:val="multilevel"/>
    <w:tmpl w:val="24869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2D1A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B246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040EB3"/>
    <w:multiLevelType w:val="hybridMultilevel"/>
    <w:tmpl w:val="EB90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9469F"/>
    <w:multiLevelType w:val="hybridMultilevel"/>
    <w:tmpl w:val="90605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B1692E"/>
    <w:multiLevelType w:val="hybridMultilevel"/>
    <w:tmpl w:val="9422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975A0"/>
    <w:multiLevelType w:val="hybridMultilevel"/>
    <w:tmpl w:val="9D44C1F8"/>
    <w:lvl w:ilvl="0" w:tplc="F68AC5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AB46C75"/>
    <w:multiLevelType w:val="hybridMultilevel"/>
    <w:tmpl w:val="F1028660"/>
    <w:lvl w:ilvl="0" w:tplc="9472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02D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549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306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86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04D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D00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784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4A9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2AB938EE"/>
    <w:multiLevelType w:val="hybridMultilevel"/>
    <w:tmpl w:val="32B260D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B9666D6"/>
    <w:multiLevelType w:val="hybridMultilevel"/>
    <w:tmpl w:val="F30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515FF"/>
    <w:multiLevelType w:val="hybridMultilevel"/>
    <w:tmpl w:val="9F1227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5E571C"/>
    <w:multiLevelType w:val="multilevel"/>
    <w:tmpl w:val="D78A73B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i w:val="0"/>
      </w:rPr>
    </w:lvl>
  </w:abstractNum>
  <w:abstractNum w:abstractNumId="30">
    <w:nsid w:val="39912D9D"/>
    <w:multiLevelType w:val="hybridMultilevel"/>
    <w:tmpl w:val="46B28F12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3CDE4321"/>
    <w:multiLevelType w:val="multilevel"/>
    <w:tmpl w:val="2572E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D332043"/>
    <w:multiLevelType w:val="hybridMultilevel"/>
    <w:tmpl w:val="BF3A9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CD7707"/>
    <w:multiLevelType w:val="multilevel"/>
    <w:tmpl w:val="08AE5782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491623C8"/>
    <w:multiLevelType w:val="hybridMultilevel"/>
    <w:tmpl w:val="051AF130"/>
    <w:lvl w:ilvl="0" w:tplc="7160DB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2DE503B"/>
    <w:multiLevelType w:val="multilevel"/>
    <w:tmpl w:val="39A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8E2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3F7FC4"/>
    <w:multiLevelType w:val="multilevel"/>
    <w:tmpl w:val="AAFE609C"/>
    <w:lvl w:ilvl="0">
      <w:start w:val="1"/>
      <w:numFmt w:val="decimal"/>
      <w:lvlText w:val="%1."/>
      <w:lvlJc w:val="left"/>
      <w:pPr>
        <w:ind w:left="2301" w:hanging="1020"/>
      </w:pPr>
      <w:rPr>
        <w:rFonts w:eastAsiaTheme="minorHAnsi" w:cstheme="minorBidi" w:hint="default"/>
      </w:rPr>
    </w:lvl>
    <w:lvl w:ilvl="1">
      <w:start w:val="3"/>
      <w:numFmt w:val="decimal"/>
      <w:isLgl/>
      <w:lvlText w:val="%1.%2."/>
      <w:lvlJc w:val="left"/>
      <w:pPr>
        <w:ind w:left="2001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38">
    <w:nsid w:val="62D431DE"/>
    <w:multiLevelType w:val="hybridMultilevel"/>
    <w:tmpl w:val="C030A0E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B920A3E"/>
    <w:multiLevelType w:val="hybridMultilevel"/>
    <w:tmpl w:val="3B84955E"/>
    <w:lvl w:ilvl="0" w:tplc="1CB6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5B30DB"/>
    <w:multiLevelType w:val="multilevel"/>
    <w:tmpl w:val="2050E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1C03E2"/>
    <w:multiLevelType w:val="multilevel"/>
    <w:tmpl w:val="57A26B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543F42"/>
    <w:multiLevelType w:val="multilevel"/>
    <w:tmpl w:val="0B10E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A32582"/>
    <w:multiLevelType w:val="hybridMultilevel"/>
    <w:tmpl w:val="D9D2F9D4"/>
    <w:lvl w:ilvl="0" w:tplc="412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5E182D"/>
    <w:multiLevelType w:val="hybridMultilevel"/>
    <w:tmpl w:val="3786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6654B"/>
    <w:multiLevelType w:val="hybridMultilevel"/>
    <w:tmpl w:val="4C142CB8"/>
    <w:lvl w:ilvl="0" w:tplc="4ADC28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1342D"/>
    <w:multiLevelType w:val="hybridMultilevel"/>
    <w:tmpl w:val="DD767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1A7B01"/>
    <w:multiLevelType w:val="hybridMultilevel"/>
    <w:tmpl w:val="6A1AE6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9D0E31"/>
    <w:multiLevelType w:val="hybridMultilevel"/>
    <w:tmpl w:val="35A8C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33"/>
  </w:num>
  <w:num w:numId="4">
    <w:abstractNumId w:val="11"/>
  </w:num>
  <w:num w:numId="5">
    <w:abstractNumId w:val="34"/>
  </w:num>
  <w:num w:numId="6">
    <w:abstractNumId w:val="25"/>
  </w:num>
  <w:num w:numId="7">
    <w:abstractNumId w:val="29"/>
  </w:num>
  <w:num w:numId="8">
    <w:abstractNumId w:val="39"/>
  </w:num>
  <w:num w:numId="9">
    <w:abstractNumId w:val="48"/>
  </w:num>
  <w:num w:numId="10">
    <w:abstractNumId w:val="22"/>
  </w:num>
  <w:num w:numId="11">
    <w:abstractNumId w:val="10"/>
  </w:num>
  <w:num w:numId="12">
    <w:abstractNumId w:val="28"/>
  </w:num>
  <w:num w:numId="13">
    <w:abstractNumId w:val="26"/>
  </w:num>
  <w:num w:numId="14">
    <w:abstractNumId w:val="44"/>
  </w:num>
  <w:num w:numId="15">
    <w:abstractNumId w:val="30"/>
  </w:num>
  <w:num w:numId="16">
    <w:abstractNumId w:val="38"/>
  </w:num>
  <w:num w:numId="17">
    <w:abstractNumId w:val="12"/>
  </w:num>
  <w:num w:numId="18">
    <w:abstractNumId w:val="23"/>
  </w:num>
  <w:num w:numId="19">
    <w:abstractNumId w:val="45"/>
  </w:num>
  <w:num w:numId="20">
    <w:abstractNumId w:val="47"/>
  </w:num>
  <w:num w:numId="21">
    <w:abstractNumId w:val="17"/>
  </w:num>
  <w:num w:numId="22">
    <w:abstractNumId w:val="46"/>
  </w:num>
  <w:num w:numId="23">
    <w:abstractNumId w:val="32"/>
  </w:num>
  <w:num w:numId="24">
    <w:abstractNumId w:val="43"/>
  </w:num>
  <w:num w:numId="25">
    <w:abstractNumId w:val="37"/>
  </w:num>
  <w:num w:numId="26">
    <w:abstractNumId w:val="14"/>
  </w:num>
  <w:num w:numId="27">
    <w:abstractNumId w:val="20"/>
  </w:num>
  <w:num w:numId="28">
    <w:abstractNumId w:val="31"/>
  </w:num>
  <w:num w:numId="29">
    <w:abstractNumId w:val="18"/>
  </w:num>
  <w:num w:numId="30">
    <w:abstractNumId w:val="13"/>
  </w:num>
  <w:num w:numId="31">
    <w:abstractNumId w:val="16"/>
  </w:num>
  <w:num w:numId="32">
    <w:abstractNumId w:val="35"/>
  </w:num>
  <w:num w:numId="33">
    <w:abstractNumId w:val="24"/>
  </w:num>
  <w:num w:numId="34">
    <w:abstractNumId w:val="15"/>
  </w:num>
  <w:num w:numId="35">
    <w:abstractNumId w:val="42"/>
  </w:num>
  <w:num w:numId="36">
    <w:abstractNumId w:val="4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8"/>
  </w:num>
  <w:num w:numId="45">
    <w:abstractNumId w:val="9"/>
  </w:num>
  <w:num w:numId="46">
    <w:abstractNumId w:val="41"/>
  </w:num>
  <w:num w:numId="47">
    <w:abstractNumId w:val="27"/>
  </w:num>
  <w:num w:numId="48">
    <w:abstractNumId w:val="1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541"/>
    <w:rsid w:val="0000781D"/>
    <w:rsid w:val="00014706"/>
    <w:rsid w:val="00015FD4"/>
    <w:rsid w:val="0002130D"/>
    <w:rsid w:val="00024DA4"/>
    <w:rsid w:val="000322E9"/>
    <w:rsid w:val="00067A82"/>
    <w:rsid w:val="00071EBD"/>
    <w:rsid w:val="00071ED6"/>
    <w:rsid w:val="00075421"/>
    <w:rsid w:val="00076662"/>
    <w:rsid w:val="00085E7F"/>
    <w:rsid w:val="0008778E"/>
    <w:rsid w:val="00093811"/>
    <w:rsid w:val="00095F47"/>
    <w:rsid w:val="00097CF9"/>
    <w:rsid w:val="000A3E09"/>
    <w:rsid w:val="000A4D65"/>
    <w:rsid w:val="000A71DB"/>
    <w:rsid w:val="000A7858"/>
    <w:rsid w:val="000B1E72"/>
    <w:rsid w:val="000B2317"/>
    <w:rsid w:val="000B2DA4"/>
    <w:rsid w:val="000C0564"/>
    <w:rsid w:val="000C4B07"/>
    <w:rsid w:val="000C7860"/>
    <w:rsid w:val="000D246E"/>
    <w:rsid w:val="000D413B"/>
    <w:rsid w:val="000D6AFF"/>
    <w:rsid w:val="000E2A1D"/>
    <w:rsid w:val="000F1311"/>
    <w:rsid w:val="000F2C01"/>
    <w:rsid w:val="000F35A9"/>
    <w:rsid w:val="000F662F"/>
    <w:rsid w:val="000F73C8"/>
    <w:rsid w:val="001078C2"/>
    <w:rsid w:val="001203B7"/>
    <w:rsid w:val="0012258C"/>
    <w:rsid w:val="00126235"/>
    <w:rsid w:val="001456BE"/>
    <w:rsid w:val="00146CB8"/>
    <w:rsid w:val="0014777B"/>
    <w:rsid w:val="0015078F"/>
    <w:rsid w:val="00157F7D"/>
    <w:rsid w:val="001662C2"/>
    <w:rsid w:val="00166A48"/>
    <w:rsid w:val="0017241A"/>
    <w:rsid w:val="001755AC"/>
    <w:rsid w:val="001815E8"/>
    <w:rsid w:val="00191A73"/>
    <w:rsid w:val="001956AA"/>
    <w:rsid w:val="001958EA"/>
    <w:rsid w:val="0019669D"/>
    <w:rsid w:val="001B2395"/>
    <w:rsid w:val="001C50F2"/>
    <w:rsid w:val="001E1F00"/>
    <w:rsid w:val="001E3291"/>
    <w:rsid w:val="001E528F"/>
    <w:rsid w:val="001F2969"/>
    <w:rsid w:val="001F3716"/>
    <w:rsid w:val="0020214A"/>
    <w:rsid w:val="002118F3"/>
    <w:rsid w:val="00214D91"/>
    <w:rsid w:val="00216292"/>
    <w:rsid w:val="0022114D"/>
    <w:rsid w:val="00223D25"/>
    <w:rsid w:val="002363CF"/>
    <w:rsid w:val="0024194C"/>
    <w:rsid w:val="002530E3"/>
    <w:rsid w:val="002549EF"/>
    <w:rsid w:val="00254D28"/>
    <w:rsid w:val="0025506A"/>
    <w:rsid w:val="00260037"/>
    <w:rsid w:val="0026568D"/>
    <w:rsid w:val="00266627"/>
    <w:rsid w:val="00266985"/>
    <w:rsid w:val="00270A82"/>
    <w:rsid w:val="00271649"/>
    <w:rsid w:val="0027728E"/>
    <w:rsid w:val="00280F2E"/>
    <w:rsid w:val="00282246"/>
    <w:rsid w:val="00284552"/>
    <w:rsid w:val="002872E4"/>
    <w:rsid w:val="00292B4E"/>
    <w:rsid w:val="00296295"/>
    <w:rsid w:val="002A050D"/>
    <w:rsid w:val="002A30F9"/>
    <w:rsid w:val="002B5316"/>
    <w:rsid w:val="002C0A1F"/>
    <w:rsid w:val="002C255E"/>
    <w:rsid w:val="002D184F"/>
    <w:rsid w:val="002D284F"/>
    <w:rsid w:val="002D5CAC"/>
    <w:rsid w:val="002D628C"/>
    <w:rsid w:val="002E0AC1"/>
    <w:rsid w:val="002E49F2"/>
    <w:rsid w:val="002F12D6"/>
    <w:rsid w:val="002F139C"/>
    <w:rsid w:val="002F2EAE"/>
    <w:rsid w:val="002F30FD"/>
    <w:rsid w:val="002F3919"/>
    <w:rsid w:val="002F6F92"/>
    <w:rsid w:val="002F779D"/>
    <w:rsid w:val="003040C5"/>
    <w:rsid w:val="00311C18"/>
    <w:rsid w:val="00314782"/>
    <w:rsid w:val="00316B73"/>
    <w:rsid w:val="003172E0"/>
    <w:rsid w:val="00317F5C"/>
    <w:rsid w:val="0032006C"/>
    <w:rsid w:val="00323F52"/>
    <w:rsid w:val="003258BF"/>
    <w:rsid w:val="003264BB"/>
    <w:rsid w:val="00331402"/>
    <w:rsid w:val="00340CBD"/>
    <w:rsid w:val="00340DF1"/>
    <w:rsid w:val="00350A80"/>
    <w:rsid w:val="003513DF"/>
    <w:rsid w:val="0035158B"/>
    <w:rsid w:val="0035615A"/>
    <w:rsid w:val="00356B38"/>
    <w:rsid w:val="0037431F"/>
    <w:rsid w:val="00375B1E"/>
    <w:rsid w:val="00376C67"/>
    <w:rsid w:val="003776E0"/>
    <w:rsid w:val="003777ED"/>
    <w:rsid w:val="00380C34"/>
    <w:rsid w:val="00383023"/>
    <w:rsid w:val="003956B3"/>
    <w:rsid w:val="003A5774"/>
    <w:rsid w:val="003B3094"/>
    <w:rsid w:val="003B6F7D"/>
    <w:rsid w:val="003D389F"/>
    <w:rsid w:val="003E5BA0"/>
    <w:rsid w:val="003F4E8F"/>
    <w:rsid w:val="00410053"/>
    <w:rsid w:val="004125B8"/>
    <w:rsid w:val="00415AAC"/>
    <w:rsid w:val="004209A2"/>
    <w:rsid w:val="00424C27"/>
    <w:rsid w:val="004275DA"/>
    <w:rsid w:val="00430626"/>
    <w:rsid w:val="0043126B"/>
    <w:rsid w:val="0043338A"/>
    <w:rsid w:val="004338A4"/>
    <w:rsid w:val="00434846"/>
    <w:rsid w:val="004405C1"/>
    <w:rsid w:val="00444CC3"/>
    <w:rsid w:val="00450E43"/>
    <w:rsid w:val="004535F5"/>
    <w:rsid w:val="00453F06"/>
    <w:rsid w:val="00460C4D"/>
    <w:rsid w:val="00462321"/>
    <w:rsid w:val="004633D1"/>
    <w:rsid w:val="004702D9"/>
    <w:rsid w:val="00471D56"/>
    <w:rsid w:val="004729AD"/>
    <w:rsid w:val="00473109"/>
    <w:rsid w:val="004742E5"/>
    <w:rsid w:val="00481E11"/>
    <w:rsid w:val="00492521"/>
    <w:rsid w:val="00493EC1"/>
    <w:rsid w:val="004A3CEA"/>
    <w:rsid w:val="004B06FE"/>
    <w:rsid w:val="004B220A"/>
    <w:rsid w:val="004C06DD"/>
    <w:rsid w:val="004D0316"/>
    <w:rsid w:val="004D4386"/>
    <w:rsid w:val="004D4441"/>
    <w:rsid w:val="004D7D8D"/>
    <w:rsid w:val="004F270F"/>
    <w:rsid w:val="00505DFA"/>
    <w:rsid w:val="005116CA"/>
    <w:rsid w:val="005121FB"/>
    <w:rsid w:val="00515F34"/>
    <w:rsid w:val="00535C4D"/>
    <w:rsid w:val="00536A7D"/>
    <w:rsid w:val="005410AA"/>
    <w:rsid w:val="005455BC"/>
    <w:rsid w:val="00575A84"/>
    <w:rsid w:val="0057759F"/>
    <w:rsid w:val="0058086B"/>
    <w:rsid w:val="005859A5"/>
    <w:rsid w:val="00586206"/>
    <w:rsid w:val="00590134"/>
    <w:rsid w:val="005A0759"/>
    <w:rsid w:val="005A5D4F"/>
    <w:rsid w:val="005B200C"/>
    <w:rsid w:val="005B6A3F"/>
    <w:rsid w:val="005B6B2A"/>
    <w:rsid w:val="005C3A83"/>
    <w:rsid w:val="005C41DA"/>
    <w:rsid w:val="005D0736"/>
    <w:rsid w:val="005D1F14"/>
    <w:rsid w:val="005E5DE5"/>
    <w:rsid w:val="005F1273"/>
    <w:rsid w:val="005F2541"/>
    <w:rsid w:val="006013AA"/>
    <w:rsid w:val="00602107"/>
    <w:rsid w:val="00605DD2"/>
    <w:rsid w:val="00612090"/>
    <w:rsid w:val="006138A3"/>
    <w:rsid w:val="00620B52"/>
    <w:rsid w:val="006239FC"/>
    <w:rsid w:val="00625BE5"/>
    <w:rsid w:val="0062604F"/>
    <w:rsid w:val="006267F0"/>
    <w:rsid w:val="0063227B"/>
    <w:rsid w:val="00641033"/>
    <w:rsid w:val="00642161"/>
    <w:rsid w:val="006512D2"/>
    <w:rsid w:val="006519BF"/>
    <w:rsid w:val="006522A9"/>
    <w:rsid w:val="006532D0"/>
    <w:rsid w:val="006730CA"/>
    <w:rsid w:val="0067406A"/>
    <w:rsid w:val="006841BA"/>
    <w:rsid w:val="00695A09"/>
    <w:rsid w:val="00697FE8"/>
    <w:rsid w:val="006A7F36"/>
    <w:rsid w:val="006B48CF"/>
    <w:rsid w:val="006B5E30"/>
    <w:rsid w:val="006B758D"/>
    <w:rsid w:val="006B78B2"/>
    <w:rsid w:val="006C6580"/>
    <w:rsid w:val="006C7FB2"/>
    <w:rsid w:val="006E5BD9"/>
    <w:rsid w:val="006F336D"/>
    <w:rsid w:val="00700E53"/>
    <w:rsid w:val="00703726"/>
    <w:rsid w:val="00723936"/>
    <w:rsid w:val="00724682"/>
    <w:rsid w:val="00726791"/>
    <w:rsid w:val="00726B91"/>
    <w:rsid w:val="00730527"/>
    <w:rsid w:val="00731E49"/>
    <w:rsid w:val="0073530A"/>
    <w:rsid w:val="00735732"/>
    <w:rsid w:val="00745942"/>
    <w:rsid w:val="00755029"/>
    <w:rsid w:val="007604DC"/>
    <w:rsid w:val="0076338A"/>
    <w:rsid w:val="0076423D"/>
    <w:rsid w:val="00771455"/>
    <w:rsid w:val="0077212F"/>
    <w:rsid w:val="00777FE2"/>
    <w:rsid w:val="00780739"/>
    <w:rsid w:val="00781C4E"/>
    <w:rsid w:val="007845E2"/>
    <w:rsid w:val="00784A86"/>
    <w:rsid w:val="00785182"/>
    <w:rsid w:val="007856AF"/>
    <w:rsid w:val="00791DC5"/>
    <w:rsid w:val="0079597E"/>
    <w:rsid w:val="007B0149"/>
    <w:rsid w:val="007B06EF"/>
    <w:rsid w:val="007B3BB6"/>
    <w:rsid w:val="007C6EB8"/>
    <w:rsid w:val="007D196A"/>
    <w:rsid w:val="007D279A"/>
    <w:rsid w:val="007E16C0"/>
    <w:rsid w:val="007E1B73"/>
    <w:rsid w:val="007E2D76"/>
    <w:rsid w:val="007E520C"/>
    <w:rsid w:val="007E5B8F"/>
    <w:rsid w:val="007F7DCB"/>
    <w:rsid w:val="00800B70"/>
    <w:rsid w:val="00801319"/>
    <w:rsid w:val="00805268"/>
    <w:rsid w:val="00810576"/>
    <w:rsid w:val="008124BF"/>
    <w:rsid w:val="00812F59"/>
    <w:rsid w:val="00822EE3"/>
    <w:rsid w:val="00827AE5"/>
    <w:rsid w:val="00827D86"/>
    <w:rsid w:val="00830287"/>
    <w:rsid w:val="00837F46"/>
    <w:rsid w:val="00842221"/>
    <w:rsid w:val="00843751"/>
    <w:rsid w:val="00845FFD"/>
    <w:rsid w:val="008640E1"/>
    <w:rsid w:val="00864873"/>
    <w:rsid w:val="0087083B"/>
    <w:rsid w:val="008749ED"/>
    <w:rsid w:val="00884C77"/>
    <w:rsid w:val="00886A99"/>
    <w:rsid w:val="00893C81"/>
    <w:rsid w:val="008A0F50"/>
    <w:rsid w:val="008A17F9"/>
    <w:rsid w:val="008B2B4B"/>
    <w:rsid w:val="008B622F"/>
    <w:rsid w:val="008C3823"/>
    <w:rsid w:val="008D33B7"/>
    <w:rsid w:val="008D3E12"/>
    <w:rsid w:val="008D78C7"/>
    <w:rsid w:val="008E0ED4"/>
    <w:rsid w:val="008E3C68"/>
    <w:rsid w:val="00900061"/>
    <w:rsid w:val="0090147C"/>
    <w:rsid w:val="0090387A"/>
    <w:rsid w:val="0091204D"/>
    <w:rsid w:val="00921ED4"/>
    <w:rsid w:val="00926605"/>
    <w:rsid w:val="0092727C"/>
    <w:rsid w:val="00931F24"/>
    <w:rsid w:val="00932235"/>
    <w:rsid w:val="00935CD2"/>
    <w:rsid w:val="0095367D"/>
    <w:rsid w:val="00953865"/>
    <w:rsid w:val="00954C15"/>
    <w:rsid w:val="00954F02"/>
    <w:rsid w:val="0095555C"/>
    <w:rsid w:val="009620A3"/>
    <w:rsid w:val="00962551"/>
    <w:rsid w:val="00966D26"/>
    <w:rsid w:val="009672A7"/>
    <w:rsid w:val="00971970"/>
    <w:rsid w:val="00976136"/>
    <w:rsid w:val="00976A63"/>
    <w:rsid w:val="00980C59"/>
    <w:rsid w:val="0099396C"/>
    <w:rsid w:val="009962DA"/>
    <w:rsid w:val="00996B73"/>
    <w:rsid w:val="00997CC8"/>
    <w:rsid w:val="009A7318"/>
    <w:rsid w:val="009B167F"/>
    <w:rsid w:val="009B2D52"/>
    <w:rsid w:val="009B3116"/>
    <w:rsid w:val="009B7A92"/>
    <w:rsid w:val="009D27BE"/>
    <w:rsid w:val="009D2E94"/>
    <w:rsid w:val="009D4EE3"/>
    <w:rsid w:val="009D74F8"/>
    <w:rsid w:val="009D7FAA"/>
    <w:rsid w:val="00A022C0"/>
    <w:rsid w:val="00A02B80"/>
    <w:rsid w:val="00A0616C"/>
    <w:rsid w:val="00A10B1A"/>
    <w:rsid w:val="00A14245"/>
    <w:rsid w:val="00A157D8"/>
    <w:rsid w:val="00A24A76"/>
    <w:rsid w:val="00A26DC7"/>
    <w:rsid w:val="00A270FF"/>
    <w:rsid w:val="00A3033D"/>
    <w:rsid w:val="00A3103A"/>
    <w:rsid w:val="00A34D16"/>
    <w:rsid w:val="00A36123"/>
    <w:rsid w:val="00A3679C"/>
    <w:rsid w:val="00A37366"/>
    <w:rsid w:val="00A41786"/>
    <w:rsid w:val="00A5191B"/>
    <w:rsid w:val="00A7315F"/>
    <w:rsid w:val="00A76049"/>
    <w:rsid w:val="00A875F9"/>
    <w:rsid w:val="00A93421"/>
    <w:rsid w:val="00A959CF"/>
    <w:rsid w:val="00AA2FD3"/>
    <w:rsid w:val="00AA553A"/>
    <w:rsid w:val="00AA6FD7"/>
    <w:rsid w:val="00AA7366"/>
    <w:rsid w:val="00AA7CCE"/>
    <w:rsid w:val="00AB2BF2"/>
    <w:rsid w:val="00AC2A24"/>
    <w:rsid w:val="00AC471A"/>
    <w:rsid w:val="00AC5973"/>
    <w:rsid w:val="00AE7959"/>
    <w:rsid w:val="00AF0412"/>
    <w:rsid w:val="00AF0DBD"/>
    <w:rsid w:val="00AF1637"/>
    <w:rsid w:val="00B00F50"/>
    <w:rsid w:val="00B07165"/>
    <w:rsid w:val="00B14BBA"/>
    <w:rsid w:val="00B15E48"/>
    <w:rsid w:val="00B20D82"/>
    <w:rsid w:val="00B22CB5"/>
    <w:rsid w:val="00B32EFA"/>
    <w:rsid w:val="00B37B14"/>
    <w:rsid w:val="00B44B71"/>
    <w:rsid w:val="00B5090B"/>
    <w:rsid w:val="00B53545"/>
    <w:rsid w:val="00B548DD"/>
    <w:rsid w:val="00B5503C"/>
    <w:rsid w:val="00B56855"/>
    <w:rsid w:val="00B571F6"/>
    <w:rsid w:val="00B6180E"/>
    <w:rsid w:val="00B66FEC"/>
    <w:rsid w:val="00B70AA5"/>
    <w:rsid w:val="00B82433"/>
    <w:rsid w:val="00B82C09"/>
    <w:rsid w:val="00B84A93"/>
    <w:rsid w:val="00B91470"/>
    <w:rsid w:val="00BA4BBD"/>
    <w:rsid w:val="00BB6771"/>
    <w:rsid w:val="00BC5515"/>
    <w:rsid w:val="00BC5FAC"/>
    <w:rsid w:val="00BD7017"/>
    <w:rsid w:val="00BE1C21"/>
    <w:rsid w:val="00BF3E49"/>
    <w:rsid w:val="00C058FD"/>
    <w:rsid w:val="00C1206A"/>
    <w:rsid w:val="00C1686C"/>
    <w:rsid w:val="00C23BD7"/>
    <w:rsid w:val="00C24888"/>
    <w:rsid w:val="00C334C4"/>
    <w:rsid w:val="00C35D15"/>
    <w:rsid w:val="00C435CE"/>
    <w:rsid w:val="00C51201"/>
    <w:rsid w:val="00C52087"/>
    <w:rsid w:val="00C543BC"/>
    <w:rsid w:val="00C55626"/>
    <w:rsid w:val="00C5730C"/>
    <w:rsid w:val="00C63EBC"/>
    <w:rsid w:val="00C7371C"/>
    <w:rsid w:val="00C74518"/>
    <w:rsid w:val="00C77AE9"/>
    <w:rsid w:val="00C8285C"/>
    <w:rsid w:val="00C86905"/>
    <w:rsid w:val="00C957DD"/>
    <w:rsid w:val="00C96916"/>
    <w:rsid w:val="00CA4C9E"/>
    <w:rsid w:val="00CA77D8"/>
    <w:rsid w:val="00CB04FF"/>
    <w:rsid w:val="00CB058E"/>
    <w:rsid w:val="00CC3AE8"/>
    <w:rsid w:val="00CD7977"/>
    <w:rsid w:val="00CE06FA"/>
    <w:rsid w:val="00CF3CAE"/>
    <w:rsid w:val="00CF5B87"/>
    <w:rsid w:val="00CF6DD8"/>
    <w:rsid w:val="00CF76F9"/>
    <w:rsid w:val="00D03EC2"/>
    <w:rsid w:val="00D04D3E"/>
    <w:rsid w:val="00D07F13"/>
    <w:rsid w:val="00D114DA"/>
    <w:rsid w:val="00D13BB0"/>
    <w:rsid w:val="00D13FF1"/>
    <w:rsid w:val="00D23E77"/>
    <w:rsid w:val="00D26611"/>
    <w:rsid w:val="00D31CDF"/>
    <w:rsid w:val="00D34C5E"/>
    <w:rsid w:val="00D367F9"/>
    <w:rsid w:val="00D43A4F"/>
    <w:rsid w:val="00D47020"/>
    <w:rsid w:val="00D56C69"/>
    <w:rsid w:val="00D625D6"/>
    <w:rsid w:val="00D64C74"/>
    <w:rsid w:val="00D65B84"/>
    <w:rsid w:val="00D70ED1"/>
    <w:rsid w:val="00D752AA"/>
    <w:rsid w:val="00D76A86"/>
    <w:rsid w:val="00D77457"/>
    <w:rsid w:val="00D7795C"/>
    <w:rsid w:val="00D8167E"/>
    <w:rsid w:val="00D87FC4"/>
    <w:rsid w:val="00D91C2C"/>
    <w:rsid w:val="00D947CB"/>
    <w:rsid w:val="00DA3E94"/>
    <w:rsid w:val="00DA48E2"/>
    <w:rsid w:val="00DB0B03"/>
    <w:rsid w:val="00DC7A76"/>
    <w:rsid w:val="00DD086A"/>
    <w:rsid w:val="00DD0C0C"/>
    <w:rsid w:val="00DE155B"/>
    <w:rsid w:val="00DE4614"/>
    <w:rsid w:val="00DE703B"/>
    <w:rsid w:val="00DF0E80"/>
    <w:rsid w:val="00DF1AB6"/>
    <w:rsid w:val="00DF58C5"/>
    <w:rsid w:val="00DF6475"/>
    <w:rsid w:val="00E0119C"/>
    <w:rsid w:val="00E166B5"/>
    <w:rsid w:val="00E16D6B"/>
    <w:rsid w:val="00E17B63"/>
    <w:rsid w:val="00E2255E"/>
    <w:rsid w:val="00E263D4"/>
    <w:rsid w:val="00E309CB"/>
    <w:rsid w:val="00E32BC8"/>
    <w:rsid w:val="00E33CC5"/>
    <w:rsid w:val="00E56465"/>
    <w:rsid w:val="00E56D8F"/>
    <w:rsid w:val="00E579FA"/>
    <w:rsid w:val="00E600DC"/>
    <w:rsid w:val="00E64453"/>
    <w:rsid w:val="00E7004B"/>
    <w:rsid w:val="00E71104"/>
    <w:rsid w:val="00E712CF"/>
    <w:rsid w:val="00E71E42"/>
    <w:rsid w:val="00E723CD"/>
    <w:rsid w:val="00E76A70"/>
    <w:rsid w:val="00E87C1C"/>
    <w:rsid w:val="00E9409A"/>
    <w:rsid w:val="00E9464C"/>
    <w:rsid w:val="00EA0590"/>
    <w:rsid w:val="00EA2BFC"/>
    <w:rsid w:val="00EA5324"/>
    <w:rsid w:val="00EA6A60"/>
    <w:rsid w:val="00EA7901"/>
    <w:rsid w:val="00EB1180"/>
    <w:rsid w:val="00EC00C2"/>
    <w:rsid w:val="00EC30F2"/>
    <w:rsid w:val="00EC7F46"/>
    <w:rsid w:val="00ED49E3"/>
    <w:rsid w:val="00ED6827"/>
    <w:rsid w:val="00ED71F0"/>
    <w:rsid w:val="00EE1984"/>
    <w:rsid w:val="00EF771E"/>
    <w:rsid w:val="00F000E9"/>
    <w:rsid w:val="00F00388"/>
    <w:rsid w:val="00F12BDE"/>
    <w:rsid w:val="00F14511"/>
    <w:rsid w:val="00F16409"/>
    <w:rsid w:val="00F20228"/>
    <w:rsid w:val="00F26578"/>
    <w:rsid w:val="00F27F44"/>
    <w:rsid w:val="00F3296D"/>
    <w:rsid w:val="00F34B50"/>
    <w:rsid w:val="00F448F3"/>
    <w:rsid w:val="00F47BB8"/>
    <w:rsid w:val="00F5202D"/>
    <w:rsid w:val="00F710D5"/>
    <w:rsid w:val="00F72ED4"/>
    <w:rsid w:val="00F80EAF"/>
    <w:rsid w:val="00F86D31"/>
    <w:rsid w:val="00F91D55"/>
    <w:rsid w:val="00F9543B"/>
    <w:rsid w:val="00FA7889"/>
    <w:rsid w:val="00FA79FA"/>
    <w:rsid w:val="00FB18E5"/>
    <w:rsid w:val="00FB2540"/>
    <w:rsid w:val="00FB433A"/>
    <w:rsid w:val="00FB43CC"/>
    <w:rsid w:val="00FB6958"/>
    <w:rsid w:val="00FB6EC0"/>
    <w:rsid w:val="00FD5A17"/>
    <w:rsid w:val="00FE419E"/>
    <w:rsid w:val="00FE4418"/>
    <w:rsid w:val="00FE64FD"/>
    <w:rsid w:val="00FF1D8A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D5"/>
  </w:style>
  <w:style w:type="paragraph" w:styleId="1">
    <w:name w:val="heading 1"/>
    <w:basedOn w:val="a"/>
    <w:next w:val="a"/>
    <w:link w:val="10"/>
    <w:qFormat/>
    <w:rsid w:val="000C7860"/>
    <w:pPr>
      <w:keepNext/>
      <w:spacing w:before="240" w:after="60"/>
      <w:ind w:lef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7860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C7860"/>
    <w:pPr>
      <w:keepNext/>
      <w:spacing w:before="240" w:after="60"/>
      <w:ind w:left="0"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492521"/>
    <w:pPr>
      <w:keepNext w:val="0"/>
      <w:spacing w:before="0" w:after="0"/>
      <w:ind w:firstLine="720"/>
      <w:outlineLvl w:val="3"/>
    </w:pPr>
    <w:rPr>
      <w:rFonts w:ascii="Times New Roman" w:hAnsi="Times New Roman" w:cs="Times New Roman"/>
      <w:bCs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492521"/>
    <w:pPr>
      <w:spacing w:before="240" w:after="60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2521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92521"/>
    <w:pPr>
      <w:spacing w:before="240" w:after="60"/>
      <w:ind w:left="0"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92521"/>
    <w:pPr>
      <w:spacing w:before="240" w:after="60"/>
      <w:ind w:left="0"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92521"/>
    <w:pPr>
      <w:spacing w:before="240" w:after="60"/>
      <w:ind w:left="0" w:firstLine="0"/>
      <w:jc w:val="left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78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78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252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4925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9252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9252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25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2521"/>
    <w:rPr>
      <w:rFonts w:ascii="Arial" w:eastAsia="Times New Roman" w:hAnsi="Arial" w:cs="Times New Roman"/>
    </w:rPr>
  </w:style>
  <w:style w:type="paragraph" w:styleId="a3">
    <w:name w:val="header"/>
    <w:basedOn w:val="a"/>
    <w:link w:val="a4"/>
    <w:uiPriority w:val="99"/>
    <w:unhideWhenUsed/>
    <w:rsid w:val="005F2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41"/>
  </w:style>
  <w:style w:type="paragraph" w:styleId="a5">
    <w:name w:val="footer"/>
    <w:basedOn w:val="a"/>
    <w:link w:val="a6"/>
    <w:uiPriority w:val="99"/>
    <w:unhideWhenUsed/>
    <w:rsid w:val="005F2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41"/>
  </w:style>
  <w:style w:type="paragraph" w:styleId="a7">
    <w:name w:val="Body Text"/>
    <w:basedOn w:val="a"/>
    <w:link w:val="a8"/>
    <w:rsid w:val="000C7860"/>
    <w:pPr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78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C7860"/>
  </w:style>
  <w:style w:type="paragraph" w:styleId="11">
    <w:name w:val="toc 1"/>
    <w:basedOn w:val="a"/>
    <w:next w:val="a"/>
    <w:autoRedefine/>
    <w:semiHidden/>
    <w:rsid w:val="000C7860"/>
    <w:pPr>
      <w:tabs>
        <w:tab w:val="right" w:leader="dot" w:pos="9627"/>
      </w:tabs>
      <w:spacing w:before="120" w:after="120"/>
      <w:ind w:left="0" w:firstLine="0"/>
      <w:jc w:val="left"/>
    </w:pPr>
    <w:rPr>
      <w:rFonts w:ascii="Times New Roman" w:eastAsia="Times New Roman" w:hAnsi="Times New Roman" w:cs="Times New Roman"/>
      <w:b/>
      <w:bCs/>
      <w:i/>
      <w:caps/>
      <w:noProof/>
      <w:sz w:val="26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0C7860"/>
    <w:pPr>
      <w:ind w:left="240" w:firstLine="0"/>
      <w:jc w:val="left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0C7860"/>
    <w:pPr>
      <w:tabs>
        <w:tab w:val="right" w:leader="dot" w:pos="9710"/>
      </w:tabs>
      <w:ind w:left="480" w:firstLine="220"/>
      <w:jc w:val="left"/>
    </w:pPr>
    <w:rPr>
      <w:rFonts w:ascii="Times New Roman" w:eastAsia="Times New Roman" w:hAnsi="Times New Roman" w:cs="Times New Roman"/>
      <w:i/>
      <w:iCs/>
      <w:sz w:val="24"/>
      <w:szCs w:val="32"/>
      <w:lang w:eastAsia="ru-RU"/>
    </w:rPr>
  </w:style>
  <w:style w:type="character" w:styleId="aa">
    <w:name w:val="Hyperlink"/>
    <w:basedOn w:val="a0"/>
    <w:rsid w:val="000C7860"/>
    <w:rPr>
      <w:color w:val="0000FF"/>
      <w:u w:val="single"/>
    </w:rPr>
  </w:style>
  <w:style w:type="paragraph" w:styleId="ab">
    <w:name w:val="Title"/>
    <w:basedOn w:val="a"/>
    <w:link w:val="ac"/>
    <w:qFormat/>
    <w:rsid w:val="000C7860"/>
    <w:pPr>
      <w:ind w:left="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C78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d">
    <w:name w:val="Обычfd"/>
    <w:rsid w:val="000C7860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0C7860"/>
    <w:pPr>
      <w:spacing w:before="100" w:beforeAutospacing="1" w:after="100" w:afterAutospacing="1"/>
      <w:ind w:left="0" w:firstLine="0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ConsNormal">
    <w:name w:val="ConsNormal"/>
    <w:rsid w:val="000C7860"/>
    <w:pPr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rsid w:val="000C7860"/>
    <w:rPr>
      <w:color w:val="800080"/>
      <w:u w:val="single"/>
    </w:rPr>
  </w:style>
  <w:style w:type="paragraph" w:styleId="ae">
    <w:name w:val="Balloon Text"/>
    <w:basedOn w:val="a"/>
    <w:link w:val="af"/>
    <w:semiHidden/>
    <w:rsid w:val="000C7860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C786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qFormat/>
    <w:rsid w:val="000C7860"/>
    <w:pPr>
      <w:ind w:left="720" w:firstLine="0"/>
      <w:contextualSpacing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1">
    <w:name w:val="Абзац списка Знак"/>
    <w:link w:val="af0"/>
    <w:locked/>
    <w:rsid w:val="00492521"/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Normal (Web)"/>
    <w:aliases w:val="Обычный (Web)1,Обычный (Web)11,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"/>
    <w:basedOn w:val="a"/>
    <w:link w:val="af3"/>
    <w:unhideWhenUsed/>
    <w:qFormat/>
    <w:rsid w:val="000C786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aliases w:val="Обычный (Web)1 Знак1,Обычный (Web)11 Знак,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"/>
    <w:basedOn w:val="a0"/>
    <w:link w:val="af2"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C7860"/>
    <w:rPr>
      <w:b/>
      <w:bCs/>
    </w:rPr>
  </w:style>
  <w:style w:type="paragraph" w:styleId="af5">
    <w:name w:val="No Spacing"/>
    <w:link w:val="af6"/>
    <w:uiPriority w:val="1"/>
    <w:qFormat/>
    <w:rsid w:val="000C78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C7860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ED4"/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0C786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0C7860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0C7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0C7860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0C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0C7860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0C7860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unhideWhenUsed/>
    <w:rsid w:val="000C7860"/>
    <w:rPr>
      <w:vertAlign w:val="superscript"/>
    </w:rPr>
  </w:style>
  <w:style w:type="paragraph" w:styleId="a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c"/>
    <w:rsid w:val="000C7860"/>
    <w:pPr>
      <w:spacing w:after="120"/>
      <w:ind w:left="283" w:firstLine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c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link w:val="afb"/>
    <w:rsid w:val="000C786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d">
    <w:name w:val="Содержимое таблицы"/>
    <w:basedOn w:val="a"/>
    <w:rsid w:val="000C7860"/>
    <w:pPr>
      <w:widowControl w:val="0"/>
      <w:suppressLineNumbers/>
      <w:suppressAutoHyphens/>
      <w:ind w:left="0" w:firstLine="0"/>
      <w:jc w:val="left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fe">
    <w:name w:val="caption"/>
    <w:basedOn w:val="a"/>
    <w:next w:val="a"/>
    <w:unhideWhenUsed/>
    <w:qFormat/>
    <w:rsid w:val="000C7860"/>
    <w:pPr>
      <w:spacing w:after="200"/>
      <w:ind w:left="0" w:firstLine="0"/>
      <w:jc w:val="left"/>
    </w:pPr>
    <w:rPr>
      <w:rFonts w:ascii="Arial" w:eastAsia="Times New Roman" w:hAnsi="Arial" w:cs="Arial"/>
      <w:b/>
      <w:bCs/>
      <w:color w:val="4F81BD" w:themeColor="accent1"/>
      <w:sz w:val="18"/>
      <w:szCs w:val="18"/>
      <w:lang w:eastAsia="ru-RU"/>
    </w:rPr>
  </w:style>
  <w:style w:type="character" w:customStyle="1" w:styleId="aff">
    <w:name w:val="Основной текст_"/>
    <w:basedOn w:val="a0"/>
    <w:link w:val="34"/>
    <w:rsid w:val="00791DC5"/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3"/>
    <w:basedOn w:val="a"/>
    <w:link w:val="aff"/>
    <w:rsid w:val="00791DC5"/>
    <w:pPr>
      <w:widowControl w:val="0"/>
      <w:tabs>
        <w:tab w:val="right" w:pos="4839"/>
        <w:tab w:val="right" w:pos="6404"/>
        <w:tab w:val="right" w:pos="7753"/>
        <w:tab w:val="right" w:pos="9918"/>
      </w:tabs>
      <w:spacing w:line="350" w:lineRule="exact"/>
      <w:ind w:left="20" w:right="20"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pt">
    <w:name w:val="Основной текст + 7 pt"/>
    <w:basedOn w:val="aff"/>
    <w:rsid w:val="0022114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4">
    <w:name w:val="Заголовок №2_"/>
    <w:basedOn w:val="a0"/>
    <w:link w:val="25"/>
    <w:rsid w:val="009A73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A7318"/>
    <w:pPr>
      <w:widowControl w:val="0"/>
      <w:shd w:val="clear" w:color="auto" w:fill="FFFFFF"/>
      <w:spacing w:line="317" w:lineRule="exact"/>
      <w:ind w:left="0" w:hanging="320"/>
      <w:jc w:val="lef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ff0">
    <w:name w:val="Колонтитул_"/>
    <w:basedOn w:val="a0"/>
    <w:link w:val="aff1"/>
    <w:rsid w:val="00D65B8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f1">
    <w:name w:val="Колонтитул"/>
    <w:basedOn w:val="a"/>
    <w:link w:val="aff0"/>
    <w:rsid w:val="00D65B84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2">
    <w:name w:val="Основной текст1"/>
    <w:basedOn w:val="aff"/>
    <w:rsid w:val="00D65B8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ff2">
    <w:name w:val="Подпись к таблице_"/>
    <w:basedOn w:val="a0"/>
    <w:link w:val="aff3"/>
    <w:rsid w:val="00D65B8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D65B84"/>
    <w:pPr>
      <w:widowControl w:val="0"/>
      <w:shd w:val="clear" w:color="auto" w:fill="FFFFFF"/>
      <w:spacing w:line="0" w:lineRule="atLeast"/>
      <w:ind w:left="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6">
    <w:name w:val="Подпись к таблице (2)_"/>
    <w:basedOn w:val="a0"/>
    <w:link w:val="27"/>
    <w:rsid w:val="00D65B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D65B84"/>
    <w:pPr>
      <w:widowControl w:val="0"/>
      <w:shd w:val="clear" w:color="auto" w:fill="FFFFFF"/>
      <w:spacing w:line="350" w:lineRule="exact"/>
      <w:ind w:left="0"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B53545"/>
    <w:rPr>
      <w:rFonts w:ascii="Times New Roman" w:eastAsia="Times New Roman" w:hAnsi="Times New Roman" w:cs="Times New Roman"/>
      <w:sz w:val="14"/>
      <w:szCs w:val="14"/>
    </w:rPr>
  </w:style>
  <w:style w:type="paragraph" w:customStyle="1" w:styleId="42">
    <w:name w:val="Основной текст (4)"/>
    <w:basedOn w:val="a"/>
    <w:link w:val="41"/>
    <w:rsid w:val="00B53545"/>
    <w:pPr>
      <w:widowControl w:val="0"/>
      <w:spacing w:line="140" w:lineRule="exact"/>
      <w:ind w:left="100" w:firstLine="0"/>
      <w:jc w:val="lef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1">
    <w:name w:val="Основной текст (5)_"/>
    <w:basedOn w:val="a0"/>
    <w:link w:val="52"/>
    <w:rsid w:val="00340DF1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0DF1"/>
    <w:pPr>
      <w:widowControl w:val="0"/>
      <w:shd w:val="clear" w:color="auto" w:fill="FFFFFF"/>
      <w:spacing w:after="180" w:line="365" w:lineRule="exact"/>
      <w:ind w:left="0" w:firstLine="0"/>
      <w:jc w:val="lef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ConsPlusCell">
    <w:name w:val="ConsPlusCell"/>
    <w:rsid w:val="0025506A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Основной текст4"/>
    <w:basedOn w:val="a"/>
    <w:rsid w:val="0025506A"/>
    <w:pPr>
      <w:widowControl w:val="0"/>
      <w:shd w:val="clear" w:color="auto" w:fill="FFFFFF"/>
      <w:spacing w:after="6360" w:line="0" w:lineRule="atLeast"/>
      <w:ind w:left="0"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8">
    <w:name w:val="Основной текст2"/>
    <w:basedOn w:val="aff"/>
    <w:rsid w:val="0025506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25506A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506A"/>
    <w:pPr>
      <w:widowControl w:val="0"/>
      <w:shd w:val="clear" w:color="auto" w:fill="FFFFFF"/>
      <w:spacing w:line="355" w:lineRule="exact"/>
      <w:ind w:left="0" w:firstLine="0"/>
      <w:jc w:val="both"/>
    </w:pPr>
    <w:rPr>
      <w:rFonts w:ascii="Times New Roman" w:eastAsia="Times New Roman" w:hAnsi="Times New Roman"/>
      <w:spacing w:val="-1"/>
      <w:sz w:val="18"/>
      <w:szCs w:val="18"/>
    </w:rPr>
  </w:style>
  <w:style w:type="character" w:customStyle="1" w:styleId="29">
    <w:name w:val="Основной текст (2)_"/>
    <w:basedOn w:val="a0"/>
    <w:link w:val="2a"/>
    <w:uiPriority w:val="99"/>
    <w:rsid w:val="00D64C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D64C74"/>
    <w:pPr>
      <w:widowControl w:val="0"/>
      <w:shd w:val="clear" w:color="auto" w:fill="FFFFFF"/>
      <w:spacing w:before="6120" w:after="300" w:line="370" w:lineRule="exact"/>
      <w:ind w:left="0" w:firstLine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Default">
    <w:name w:val="Default"/>
    <w:rsid w:val="00D64C74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726B91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726B91"/>
    <w:pPr>
      <w:widowControl w:val="0"/>
      <w:shd w:val="clear" w:color="auto" w:fill="FFFFFF"/>
      <w:spacing w:after="300" w:line="0" w:lineRule="atLeast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styleId="2b">
    <w:name w:val="Body Text Indent 2"/>
    <w:basedOn w:val="a"/>
    <w:link w:val="2c"/>
    <w:rsid w:val="00492521"/>
    <w:pPr>
      <w:widowControl w:val="0"/>
      <w:spacing w:after="120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4925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Текст Знак"/>
    <w:link w:val="aff5"/>
    <w:locked/>
    <w:rsid w:val="00492521"/>
    <w:rPr>
      <w:rFonts w:ascii="Courier New" w:hAnsi="Courier New" w:cs="Courier New"/>
      <w:lang w:eastAsia="ru-RU"/>
    </w:rPr>
  </w:style>
  <w:style w:type="paragraph" w:styleId="aff5">
    <w:name w:val="Plain Text"/>
    <w:basedOn w:val="a"/>
    <w:link w:val="aff4"/>
    <w:rsid w:val="00492521"/>
    <w:pPr>
      <w:ind w:left="0" w:firstLine="0"/>
      <w:jc w:val="left"/>
    </w:pPr>
    <w:rPr>
      <w:rFonts w:ascii="Courier New" w:hAnsi="Courier New" w:cs="Courier New"/>
      <w:lang w:eastAsia="ru-RU"/>
    </w:rPr>
  </w:style>
  <w:style w:type="character" w:customStyle="1" w:styleId="16">
    <w:name w:val="Текст Знак1"/>
    <w:basedOn w:val="a0"/>
    <w:link w:val="aff5"/>
    <w:uiPriority w:val="99"/>
    <w:semiHidden/>
    <w:rsid w:val="00492521"/>
    <w:rPr>
      <w:rFonts w:ascii="Consolas" w:hAnsi="Consolas" w:cs="Consolas"/>
      <w:sz w:val="21"/>
      <w:szCs w:val="21"/>
    </w:rPr>
  </w:style>
  <w:style w:type="paragraph" w:customStyle="1" w:styleId="35">
    <w:name w:val="Стиль3"/>
    <w:basedOn w:val="a"/>
    <w:rsid w:val="00492521"/>
    <w:pPr>
      <w:tabs>
        <w:tab w:val="num" w:pos="1428"/>
      </w:tabs>
      <w:ind w:left="1428" w:hanging="720"/>
      <w:jc w:val="left"/>
    </w:pPr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17">
    <w:name w:val="Основной текст с отступом Знак1"/>
    <w:aliases w:val="подпись Знак,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492521"/>
    <w:rPr>
      <w:sz w:val="28"/>
      <w:lang w:val="ru-RU" w:eastAsia="ru-RU" w:bidi="ar-SA"/>
    </w:rPr>
  </w:style>
  <w:style w:type="paragraph" w:customStyle="1" w:styleId="18">
    <w:name w:val="Абзац списка1"/>
    <w:basedOn w:val="a"/>
    <w:rsid w:val="0049252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49252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ff"/>
    <w:rsid w:val="00DD086A"/>
    <w:rPr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DD086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86A"/>
    <w:pPr>
      <w:widowControl w:val="0"/>
      <w:shd w:val="clear" w:color="auto" w:fill="FFFFFF"/>
      <w:spacing w:line="350" w:lineRule="exact"/>
      <w:ind w:left="0" w:firstLine="70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20pt">
    <w:name w:val="Заголовок №2 + Интервал 0 pt"/>
    <w:basedOn w:val="24"/>
    <w:rsid w:val="00A959CF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058F"/>
    <w:rsid w:val="002E34E1"/>
    <w:rsid w:val="006D058F"/>
    <w:rsid w:val="00A704B0"/>
    <w:rsid w:val="00F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B5D626BAB84AF8B9EF593F69AB3B04">
    <w:name w:val="F4B5D626BAB84AF8B9EF593F69AB3B04"/>
    <w:rsid w:val="006D058F"/>
  </w:style>
  <w:style w:type="paragraph" w:customStyle="1" w:styleId="21845C02408E45CFBB04B42000512756">
    <w:name w:val="21845C02408E45CFBB04B42000512756"/>
    <w:rsid w:val="006D058F"/>
  </w:style>
  <w:style w:type="paragraph" w:customStyle="1" w:styleId="295E88FF30AE47D0BAAAE0FCFC8A22AA">
    <w:name w:val="295E88FF30AE47D0BAAAE0FCFC8A22AA"/>
    <w:rsid w:val="006D058F"/>
  </w:style>
  <w:style w:type="paragraph" w:customStyle="1" w:styleId="BE36102F52A34C23819C3C01BE647A4D">
    <w:name w:val="BE36102F52A34C23819C3C01BE647A4D"/>
    <w:rsid w:val="006D058F"/>
  </w:style>
  <w:style w:type="paragraph" w:customStyle="1" w:styleId="FC53F7AD25084AC9AC6B3118892774A3">
    <w:name w:val="FC53F7AD25084AC9AC6B3118892774A3"/>
    <w:rsid w:val="006D058F"/>
  </w:style>
  <w:style w:type="paragraph" w:customStyle="1" w:styleId="BEAC7F2A05814E1D87CCEECDA0EF72B5">
    <w:name w:val="BEAC7F2A05814E1D87CCEECDA0EF72B5"/>
    <w:rsid w:val="006D05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22E35-F0AC-4997-8BF3-779A330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</Pages>
  <Words>12986</Words>
  <Characters>74022</Characters>
  <Application>Microsoft Office Word</Application>
  <DocSecurity>0</DocSecurity>
  <Lines>616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ЗАКЛЮЧЕНИЕ по результатам экспертизы проекта Решения "О бюджете Северо-Енисейского района на 2019 год и плановый период 2020-2021 годов"</vt:lpstr>
      <vt:lpstr>        Уровень жизни населения</vt:lpstr>
      <vt:lpstr>    Анализ основных положений бюджетной политики Северо-Енисейского района</vt:lpstr>
      <vt:lpstr>        1) общий объем доходов бюджета Северо-Енисейского района в сумме 1 842 774,5 тыс</vt:lpstr>
      <vt:lpstr>        2) общий объем расходов бюджета Северо-Енисейского района в сумме 1 944 737,2 ты</vt:lpstr>
      <vt:lpstr>        3) дефицит (профицит) бюджета Северо-Енисейского района в сумме 101 962,7 тыс. р</vt:lpstr>
      <vt:lpstr>        4) источники внутреннего финансирования дефицита бюджета Северо-Енисейского райо</vt:lpstr>
      <vt:lpstr>        Основные характеристики бюджета Северо-Енисейского района на 2020-2021 годы </vt:lpstr>
      <vt:lpstr>        1) прогнозируемый общий объем доходов бюджета Северо-Енисейского района на 2020 </vt:lpstr>
      <vt:lpstr>        2) общий объем расходов бюджета Северо-Енисейского района на 2020 год в сумме 2 </vt:lpstr>
      <vt:lpstr>        3) дефицит (профицит) бюджета Северо-Енисейского района на 2020 год в сумме 96 5</vt:lpstr>
      <vt:lpstr>        4) источники внутреннего финансирования дефицита бюджета Северо-Енисейского райо</vt:lpstr>
      <vt:lpstr>        Проект решения о бюджете сформирован на основании 38 статей и 18 приложений. Реш</vt:lpstr>
      <vt:lpstr>АНАЛИЗ ДОХОДОВ ПРОЕКТА БЮДЖЕТА НА 2019 ГОД И ПЛАНОВЫЙ ПЕРИОД 2020-2021 ГОДОВ</vt:lpstr>
      <vt:lpstr/>
      <vt:lpstr>    Анализ расходов на реализацию муниципальных программ Северо-Енисейского района</vt:lpstr>
      <vt:lpstr>        Общий объем средств бюджета Северо-Енисейского района на исполнение публичных но</vt:lpstr>
      <vt:lpstr>        Публичные нормативные обязательства Северо-Енисейского района перед физическими </vt:lpstr>
      <vt:lpstr>        Объем капитальных вложений в объекты муниципальной собственности в соответствии </vt:lpstr>
      <vt:lpstr>        </vt:lpstr>
      <vt:lpstr>        </vt:lpstr>
      <vt:lpstr>        Капитальный ремонт объектов недвижимого имущества, находящихся в муниципальной с</vt:lpstr>
      <vt:lpstr>Дорожный фонд Северо-Енисейского района утвержден на 2019-2021 годы в объеме бюд</vt:lpstr>
      <vt:lpstr>        Из общего объема бюджетных ассигнований дорожного фонда Северо-Енисейского район</vt:lpstr>
      <vt:lpstr>        </vt:lpstr>
      <vt:lpstr>        </vt:lpstr>
      <vt:lpstr>        ВЫВОДЫ:</vt:lpstr>
      <vt:lpstr>        </vt:lpstr>
      <vt:lpstr>        Дефицит бюджета Северо-Енисейского района на 2019 год в сумме 101 962,7 тыс. руб</vt:lpstr>
      <vt:lpstr>        Верхний предел муниципального внутреннего долга Северо-Енисейского района по дол</vt:lpstr>
      <vt:lpstr>        Предельный объем муниципального долга Северо-Енисейского района в сумме:</vt:lpstr>
      <vt:lpstr>        1 234 784,1 тыс. рублей на 2019 год;</vt:lpstr>
      <vt:lpstr>        1 317 588,1 тыс. рублей на 2020 год;</vt:lpstr>
      <vt:lpstr>        1 339 466,2 тыс. рублей на 2021 год.</vt:lpstr>
      <vt:lpstr>        Проект решения предусматривает детализированную структуру расходов бюджета Север</vt:lpstr>
    </vt:vector>
  </TitlesOfParts>
  <Company>Контрольно-счетная комиссия Северо-Енисейского района</Company>
  <LinksUpToDate>false</LinksUpToDate>
  <CharactersWithSpaces>86835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экспертизы проекта Решения "О бюджете Северо-Енисейского района на 2019 год и плановый период 2020-2021 годов"</dc:title>
  <dc:subject> Экспертиза проекта Решения "О бюджете Северо-Енисейского района на 2019 год и плановый период 2020-2021 годов"</dc:subject>
  <dc:creator/>
  <cp:keywords/>
  <dc:description/>
  <cp:lastModifiedBy>SNP</cp:lastModifiedBy>
  <cp:revision>35</cp:revision>
  <cp:lastPrinted>2018-12-14T06:12:00Z</cp:lastPrinted>
  <dcterms:created xsi:type="dcterms:W3CDTF">2018-11-21T10:55:00Z</dcterms:created>
  <dcterms:modified xsi:type="dcterms:W3CDTF">2018-12-19T05:20:00Z</dcterms:modified>
</cp:coreProperties>
</file>