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9" w:rsidRDefault="00614519"/>
    <w:p w:rsidR="00614519" w:rsidRPr="00614519" w:rsidRDefault="00614519" w:rsidP="00C144B6">
      <w:pPr>
        <w:ind w:left="5" w:firstLine="58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9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614519" w:rsidRPr="00614519" w:rsidRDefault="00614519" w:rsidP="00C144B6">
      <w:pPr>
        <w:ind w:left="5" w:firstLine="58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614519" w:rsidRDefault="00614519" w:rsidP="00C144B6">
      <w:pPr>
        <w:ind w:left="0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</w:p>
    <w:p w:rsidR="00D42813" w:rsidRPr="00614519" w:rsidRDefault="00D42813" w:rsidP="00C144B6">
      <w:pPr>
        <w:ind w:left="0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04.02.2022г. № 002</w:t>
      </w:r>
    </w:p>
    <w:p w:rsidR="00614519" w:rsidRPr="00614519" w:rsidRDefault="00614519" w:rsidP="00C144B6">
      <w:pPr>
        <w:ind w:left="-62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№011</w:t>
      </w:r>
    </w:p>
    <w:p w:rsidR="00614519" w:rsidRPr="00614519" w:rsidRDefault="00614519" w:rsidP="00614519">
      <w:pPr>
        <w:spacing w:after="200"/>
        <w:ind w:left="0" w:firstLine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4519" w:rsidRDefault="00614519" w:rsidP="0061451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42813" w:rsidRDefault="00D42813" w:rsidP="0061451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42813" w:rsidRDefault="00D42813" w:rsidP="0061451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42813" w:rsidRPr="00614519" w:rsidRDefault="00D42813" w:rsidP="0061451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4519" w:rsidRPr="00614519" w:rsidRDefault="00614519" w:rsidP="00D42813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ОРГАНИЗАЦИИ ДЕЯТЕЛЬНОСТИ КОНТРОЛЬНО – СЧЁТНОЙ КОМИССИИ СЕВЕРО-ЕНИСЕЙСКОГО РАЙОНА</w:t>
      </w:r>
    </w:p>
    <w:p w:rsidR="00614519" w:rsidRPr="00614519" w:rsidRDefault="00614519" w:rsidP="00D42813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19" w:rsidRPr="00614519" w:rsidRDefault="00614519" w:rsidP="0061451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19" w:rsidRPr="00614519" w:rsidRDefault="00614519" w:rsidP="0061451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19" w:rsidRPr="00614519" w:rsidRDefault="00614519" w:rsidP="0061451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519" w:rsidRPr="00D42813" w:rsidRDefault="00614519" w:rsidP="00D42813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 1 «ПЛАНИРОВАНИЕ РАБОТЫ КОНТРОЛЬНО-СЧЕТНОЙ КОМИССИИ СЕВЕРО-ЕНИСЕЙСКОГО РАЙОНА»</w:t>
      </w:r>
    </w:p>
    <w:p w:rsidR="00614519" w:rsidRPr="00D42813" w:rsidRDefault="00614519" w:rsidP="00D42813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BD6264" w:rsidRDefault="00614519" w:rsidP="0061451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BD6264" w:rsidRDefault="00614519" w:rsidP="00614519">
      <w:pPr>
        <w:spacing w:after="200" w:line="276" w:lineRule="auto"/>
        <w:ind w:left="0" w:firstLine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4519" w:rsidRPr="00BD6264" w:rsidRDefault="00614519" w:rsidP="00614519">
      <w:pPr>
        <w:spacing w:after="200" w:line="276" w:lineRule="auto"/>
        <w:ind w:left="0" w:firstLine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2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14519" w:rsidRPr="00614519" w:rsidRDefault="00614519" w:rsidP="00614519">
      <w:pPr>
        <w:widowControl w:val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4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7371"/>
        <w:gridCol w:w="1418"/>
      </w:tblGrid>
      <w:tr w:rsidR="00303459" w:rsidTr="00130BDD">
        <w:trPr>
          <w:trHeight w:val="951"/>
        </w:trPr>
        <w:tc>
          <w:tcPr>
            <w:tcW w:w="1276" w:type="dxa"/>
            <w:vAlign w:val="center"/>
          </w:tcPr>
          <w:p w:rsidR="00303459" w:rsidRPr="00BD42FC" w:rsidRDefault="00303459" w:rsidP="006D10B3">
            <w:pPr>
              <w:ind w:left="0" w:right="-533"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303459" w:rsidRPr="00BD42FC" w:rsidRDefault="00BD42FC" w:rsidP="006D10B3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418" w:type="dxa"/>
            <w:vAlign w:val="center"/>
          </w:tcPr>
          <w:p w:rsidR="00303459" w:rsidRPr="00456EF5" w:rsidRDefault="00456EF5" w:rsidP="003C7523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3459" w:rsidTr="00130BDD">
        <w:trPr>
          <w:trHeight w:val="837"/>
        </w:trPr>
        <w:tc>
          <w:tcPr>
            <w:tcW w:w="1276" w:type="dxa"/>
            <w:vAlign w:val="center"/>
          </w:tcPr>
          <w:p w:rsidR="00303459" w:rsidRPr="00456EF5" w:rsidRDefault="00456EF5" w:rsidP="008464AA">
            <w:pPr>
              <w:ind w:left="0"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vAlign w:val="center"/>
          </w:tcPr>
          <w:p w:rsidR="008464AA" w:rsidRPr="008464AA" w:rsidRDefault="008464AA" w:rsidP="008464AA">
            <w:pPr>
              <w:keepNext/>
              <w:keepLines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64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Цель, задачи и принципы планирования работы </w:t>
            </w:r>
            <w:r w:rsidRPr="008464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  <w:t>Контрольно-счетной комиссии</w:t>
            </w:r>
          </w:p>
          <w:p w:rsidR="00303459" w:rsidRDefault="00303459" w:rsidP="006D10B3">
            <w:pPr>
              <w:ind w:left="0" w:firstLine="709"/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3459" w:rsidRPr="006D10B3" w:rsidRDefault="006D10B3" w:rsidP="003C7523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</w:tr>
      <w:tr w:rsidR="00303459" w:rsidTr="00130BDD">
        <w:trPr>
          <w:trHeight w:val="820"/>
        </w:trPr>
        <w:tc>
          <w:tcPr>
            <w:tcW w:w="1276" w:type="dxa"/>
          </w:tcPr>
          <w:p w:rsidR="00303459" w:rsidRPr="006D10B3" w:rsidRDefault="006D10B3" w:rsidP="0030345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6D10B3" w:rsidRPr="006D10B3" w:rsidRDefault="006D10B3" w:rsidP="006D10B3">
            <w:pPr>
              <w:keepNext/>
              <w:keepLines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Формирование и утверждение годового плана работы </w:t>
            </w:r>
            <w:r w:rsidRPr="006D1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Контрольно-счетной комиссии</w:t>
            </w:r>
          </w:p>
          <w:p w:rsidR="00303459" w:rsidRDefault="00303459" w:rsidP="0030345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03459" w:rsidRPr="006D10B3" w:rsidRDefault="006D10B3" w:rsidP="003C7523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303459" w:rsidTr="008464AA">
        <w:trPr>
          <w:trHeight w:val="839"/>
        </w:trPr>
        <w:tc>
          <w:tcPr>
            <w:tcW w:w="1276" w:type="dxa"/>
          </w:tcPr>
          <w:p w:rsidR="00303459" w:rsidRPr="008464AA" w:rsidRDefault="008464AA" w:rsidP="0030345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303459" w:rsidRPr="008464AA" w:rsidRDefault="008464AA" w:rsidP="008464AA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46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Форма, структура и содержание годового плана работы Контрольно-счетной комиссии</w:t>
            </w:r>
          </w:p>
        </w:tc>
        <w:tc>
          <w:tcPr>
            <w:tcW w:w="1418" w:type="dxa"/>
          </w:tcPr>
          <w:p w:rsidR="00303459" w:rsidRPr="008464AA" w:rsidRDefault="008464AA" w:rsidP="003C7523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3459" w:rsidTr="00130BDD">
        <w:trPr>
          <w:trHeight w:val="774"/>
        </w:trPr>
        <w:tc>
          <w:tcPr>
            <w:tcW w:w="1276" w:type="dxa"/>
          </w:tcPr>
          <w:p w:rsidR="00303459" w:rsidRPr="008464AA" w:rsidRDefault="008464AA" w:rsidP="0030345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8464AA" w:rsidRPr="001B6E78" w:rsidRDefault="001B6E78" w:rsidP="001B6E7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годового плана работы Контрольно-счетной комиссии</w:t>
            </w:r>
          </w:p>
          <w:p w:rsidR="00303459" w:rsidRDefault="00303459" w:rsidP="001B6E78">
            <w:pPr>
              <w:keepNext/>
              <w:keepLines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03459" w:rsidRPr="001B6E78" w:rsidRDefault="001B6E78" w:rsidP="003C7523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303459" w:rsidTr="00130BDD">
        <w:trPr>
          <w:trHeight w:val="886"/>
        </w:trPr>
        <w:tc>
          <w:tcPr>
            <w:tcW w:w="1276" w:type="dxa"/>
          </w:tcPr>
          <w:p w:rsidR="00303459" w:rsidRPr="003C7523" w:rsidRDefault="003C7523" w:rsidP="0030345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303459" w:rsidRPr="003C7523" w:rsidRDefault="003C7523" w:rsidP="003C752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годового плана работы Контрольно-счетной комиссии</w:t>
            </w:r>
          </w:p>
        </w:tc>
        <w:tc>
          <w:tcPr>
            <w:tcW w:w="1418" w:type="dxa"/>
          </w:tcPr>
          <w:p w:rsidR="00303459" w:rsidRPr="00130BDD" w:rsidRDefault="00130BDD" w:rsidP="00130BDD">
            <w:pPr>
              <w:ind w:left="0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6EF5" w:rsidRDefault="00456EF5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1352" w:rsidRDefault="00511352" w:rsidP="00AF0149">
      <w:pPr>
        <w:ind w:left="0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511352" w:rsidRPr="00614519" w:rsidRDefault="00511352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53E14" w:rsidRDefault="00AF0149" w:rsidP="00FC0365">
      <w:p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 деятельности</w:t>
      </w:r>
      <w:r w:rsidR="00614519" w:rsidRPr="00614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Контрольно-счетной комиссии Северо-Енисейского района (далее</w:t>
      </w:r>
      <w:r w:rsidR="00AF6A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0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93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4519" w:rsidRPr="00614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Контрольно-счетная комиссия) «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</w:t>
      </w:r>
      <w:r w:rsidR="00614519" w:rsidRPr="00614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Контрольно-счетной комиссии Северо-Енисейского района»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8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AF6AAC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Положения о Контрольно-счетной комиссии Северо-Енисейского района, утвержденного решением Северо-Енисейского районного Совета депутатов от 23.12.2022 №420-28</w:t>
      </w:r>
      <w:proofErr w:type="gramEnd"/>
      <w:r w:rsidR="0005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также </w:t>
      </w:r>
      <w:r w:rsidR="00614519"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с учетом 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Регламента Контрольно-счетной комиссии Северо-Енисейского района.</w:t>
      </w:r>
    </w:p>
    <w:p w:rsidR="00614519" w:rsidRPr="00614519" w:rsidRDefault="00614519" w:rsidP="00FC0365">
      <w:p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Целью настоящего стандарта является установление общих принципов, правил и процедур планирования работы Контрольно-счетной комиссии</w:t>
      </w:r>
      <w:r w:rsidR="000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Северо-Енисейского района (дале</w:t>
      </w:r>
      <w:proofErr w:type="gramStart"/>
      <w:r w:rsidR="00053E1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комиссия)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19" w:rsidRPr="00614519" w:rsidRDefault="00614519" w:rsidP="00FC0365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Задачами настоящего стандарта являются:</w:t>
      </w:r>
    </w:p>
    <w:p w:rsidR="00614519" w:rsidRPr="00614519" w:rsidRDefault="00614519" w:rsidP="00FC0365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целей, задач и принципов планирования работы Контрольно-счетной комиссии;</w:t>
      </w:r>
    </w:p>
    <w:p w:rsidR="00614519" w:rsidRPr="00614519" w:rsidRDefault="00614519" w:rsidP="00FC0365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порядка формирования и утверждения</w:t>
      </w:r>
      <w:r w:rsidRPr="00614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плана </w:t>
      </w:r>
      <w:r w:rsidR="0005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14519" w:rsidRPr="00614519" w:rsidRDefault="00614519" w:rsidP="00FC0365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требований к форме, структуре и содержанию</w:t>
      </w:r>
      <w:r w:rsidR="006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комиссии;</w:t>
      </w:r>
    </w:p>
    <w:p w:rsid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порядка </w:t>
      </w:r>
      <w:r w:rsidR="006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комиссии и контрол</w:t>
      </w:r>
      <w:r w:rsidR="006D72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</w:t>
      </w:r>
      <w:r w:rsid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4A2" w:rsidRPr="00614519" w:rsidRDefault="00F544A2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порядка доведения плана работы Контрольно-счетной комиссии до сведения органов власти и общественности</w:t>
      </w:r>
      <w:r w:rsidR="001E5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настоящего стандарта использован стандарт организации деятельности СОД «Планирование работы контрольно-счетного органа муниципального образования», утвержденный решением Президиума Союза МКСО (протокол заседания Президиума Союза МКСО от 19.12.2012 № 5 (31).</w:t>
      </w:r>
      <w:proofErr w:type="gramEnd"/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614519">
        <w:rPr>
          <w:rFonts w:ascii="Calibri" w:eastAsia="Times New Roman" w:hAnsi="Calibri" w:cs="Times New Roman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нормативные правовые акты, ссылки на которые содержатся в настоящем Стандарте (замены их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положения стандарта применяются в части, не противоречащей вышеуказанным нормативным правовым актам.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584D8B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87006349"/>
      <w:bookmarkStart w:id="1" w:name="_Toc387006426"/>
      <w:bookmarkStart w:id="2" w:name="_Toc387006589"/>
      <w:bookmarkStart w:id="3" w:name="_Toc5094923"/>
      <w:r w:rsidRPr="0061451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145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Цель, задачи и принципы планирования работы </w:t>
      </w:r>
      <w:r w:rsidRPr="006145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Контрольно-счетной комиссии</w:t>
      </w:r>
      <w:bookmarkEnd w:id="0"/>
      <w:bookmarkEnd w:id="1"/>
      <w:bookmarkEnd w:id="2"/>
      <w:bookmarkEnd w:id="3"/>
    </w:p>
    <w:p w:rsidR="00614519" w:rsidRPr="00614519" w:rsidRDefault="00614519" w:rsidP="00584D8B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Контрольно-счетной комиссии осуществляется в целях обеспечения выполнения Контрольно-счетной комиссией полномочий, определенных Бюджетным кодексом Российской Федерации; Федеральным законом от 07.02.2011 № 6-ФЗ «Об общих принципах организации и деятельности контрольно-счетных органов субъектов Российской Федерации и муниципальных образований»; иными федеральными законами; законами Красноярского края; Уставом Северо-Енисейского района (далее – Устав), решениями Северо-Енисейского районного Совета депутатов</w:t>
      </w:r>
      <w:r w:rsidR="0097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Районный Совет)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77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системном подходе, и осуществляется с учетом всех видов и направлений деятельности Контрольно-счетной комиссии, а также с учетом результатов проведенных </w:t>
      </w:r>
      <w:r w:rsidR="00E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6145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51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r w:rsidR="00E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планирования является формирование и утверждение плана работы Контрольно-счетной комиссии</w:t>
      </w:r>
      <w:r w:rsidR="00D8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Планирование </w:t>
      </w:r>
      <w:r w:rsidR="00584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Контрольно-счетной комиссии основывается на следующих принципах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планирования целям, задачам и полномочиям органов внешнего муниципального финансового контроля;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непрерывность планирования;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комплексность планирования;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равномерность распределения контрольных мероприятий по главным распорядителям средств бюджета Северо-Енисейского района; 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рациональность распределения трудовых, финансовых, материальных и иных ресурсов, направляемых на обеспечение выполнения полномочий Контрольно-счетной палаты;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системная периодичность проведения мероприятий на объектах контроля;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координация планов работы Контрольно-счетной комиссии с планами работы других контрольных органов, в том числе, органов финансового контроля.</w:t>
      </w:r>
    </w:p>
    <w:p w:rsidR="00614519" w:rsidRPr="00614519" w:rsidRDefault="00614519" w:rsidP="00614519">
      <w:pPr>
        <w:widowControl w:val="0"/>
        <w:tabs>
          <w:tab w:val="left" w:pos="1298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4" w:name="bookmark6"/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необходимости, в Контрольно-счетной комиссии могут разрабатываться и другие плановые документы (планы мероприятий, направленные на решение определенных задач, и др.).</w:t>
      </w:r>
      <w:bookmarkEnd w:id="4"/>
    </w:p>
    <w:p w:rsidR="00614519" w:rsidRPr="00614519" w:rsidRDefault="00614519" w:rsidP="00614519">
      <w:pPr>
        <w:widowControl w:val="0"/>
        <w:tabs>
          <w:tab w:val="left" w:pos="1298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4519" w:rsidRPr="00614519" w:rsidRDefault="00614519" w:rsidP="00584D8B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5094925"/>
      <w:bookmarkStart w:id="6" w:name="_Toc387006350"/>
      <w:bookmarkStart w:id="7" w:name="_Toc387006427"/>
      <w:bookmarkStart w:id="8" w:name="_Toc387006590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Формирование и утверждение годового плана работы </w:t>
      </w:r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Контрольно-счетной комиссии</w:t>
      </w:r>
      <w:bookmarkEnd w:id="5"/>
    </w:p>
    <w:bookmarkEnd w:id="6"/>
    <w:bookmarkEnd w:id="7"/>
    <w:bookmarkEnd w:id="8"/>
    <w:p w:rsidR="00614519" w:rsidRPr="00614519" w:rsidRDefault="00614519" w:rsidP="00614519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Контрольно-счетная </w:t>
      </w:r>
      <w:r w:rsidR="005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 основе годового плана работы Контрольно-счетной </w:t>
      </w:r>
      <w:r w:rsidR="005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председателем Контрольно-счетной </w:t>
      </w:r>
      <w:r w:rsidR="005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очередной год.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bCs/>
          <w:sz w:val="28"/>
          <w:lang w:eastAsia="ru-RU"/>
        </w:rPr>
        <w:t>3.2. 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включает в себя мероприятия, осуществляемые Контрольно-счетной </w:t>
      </w:r>
      <w:r w:rsidR="0058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 в сфере внешнего муниципального финансового контроля, установленными федеральными законами, законами Красноярского края, Уставом района, решениями</w:t>
      </w:r>
      <w:r w:rsidR="0072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Северо-Енисейского районного Совета депутатов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</w:t>
      </w:r>
      <w:r w:rsidR="005D6D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связанны</w:t>
      </w:r>
      <w:r w:rsidR="005D6D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деятельности Контрольно-счетной комиссии.</w:t>
      </w:r>
      <w:proofErr w:type="gramEnd"/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комиссией</w:t>
      </w:r>
      <w:r w:rsidR="0072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B5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3E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 Совета депутатов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Главы</w:t>
      </w:r>
      <w:r w:rsidR="000C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 - Енисейского района (далее – Глава района)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6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проведении мероприятий с участием других контрольных (контрольно-счетных),</w:t>
      </w:r>
      <w:r w:rsidR="00C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EC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заключенными соглашениями с указанными органами,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результатов проведенных Контрольно-счетной комиссией контрольных и экспертно-аналитических мероприятий.</w:t>
      </w:r>
      <w:proofErr w:type="gramEnd"/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1451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утверждение плана работы Контрольно-счетной комиссии осуществляется с учетом сроков, установленных настоящим стандартом. 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1451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 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работы Контрольно-счетной комиссии</w:t>
      </w:r>
      <w:r w:rsidRPr="0061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 себя следующие основные стадии: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</w:t>
      </w:r>
      <w:r w:rsidR="000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района, обращений о предоставлении </w:t>
      </w:r>
      <w:r w:rsidR="003E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и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для включения мероприятий в план работы;</w:t>
      </w:r>
    </w:p>
    <w:p w:rsidR="00614519" w:rsidRP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поступивших в Контрольно-счетную комиссию</w:t>
      </w:r>
      <w:r w:rsidR="003E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о проведении мероприятий от лиц, указанных в пункте 3.3 настоящего стандарта; </w:t>
      </w:r>
    </w:p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3E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поручений,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для включения мероприятий в план работы направляются в </w:t>
      </w:r>
      <w:r w:rsidR="008E5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района, не позднее 1 декабря года предшествующего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</w:t>
      </w:r>
      <w:r w:rsidR="000C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района,</w:t>
      </w:r>
      <w:r w:rsidR="0070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BB2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(контрольно-счетных)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направляются  в Контрольно-счетную </w:t>
      </w:r>
      <w:r w:rsidR="00E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декабря года предшествующего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подготовки проекта плана работы.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3.7. При подготовке обоснования необходимости включения мероприятия в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комиссии учитываются следующие критерии: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рисков в рассматриваемой сфере формирования или использования бюджетных средств, муниципальной собственности и (или) деятельности объектов контроля, которые потенциально могут приводить к негативным результатам;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объем проверяемых средств (при возможности оценки объема);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проведенных ранее органами финансового контроля мероприятиях по предмету предлагаемого мероприятия (с указанием проверяемого периода).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Наименование планируемого мероприятия должно иметь четкую, однозначную формулировку его предмета, и соответствовать полномочиям Контрольно-счетной комиссии в сфере внешнего муниципального финансового контроля, установленным федеральными законами, законами Красноярского края, решениями </w:t>
      </w:r>
      <w:r w:rsidR="00BB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планирования проведения совместного мероприятия в его наименовании в скобках указываются контрольно-счетные органы, совместно с которыми планируется проведение мероприятия.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При выборе предмета мероприятия следует учитывать: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предмета мероприятия полномочиям Контрольно-счетной </w:t>
      </w:r>
      <w:r w:rsidR="00E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предмета мероприятия.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 Перечень объектов контроля (при наличии) должен содержать полные и точные наименования объектов с указанием их организационно-правовой формы. Планирование проведения мероприятий на одном объекте контроля в различные периоды времени в течение одного календарного года не допускается. Данное положение не распространяется на объекты контроля по мероприятиям, проводимым ежегодно в 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формирования и исполнения бюджета района, на главных администраторов бюджетных средств, муниципальные учреждения.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proofErr w:type="gramStart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B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6B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мероприятия необходимо учитывать сроки его проведения, определённые стандартами Контрольно-счетной комиссии.</w:t>
      </w:r>
    </w:p>
    <w:p w:rsidR="00614519" w:rsidRPr="00614519" w:rsidRDefault="00614519" w:rsidP="00614519">
      <w:p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3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>План работы Контрольно-счетной комиссии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</w:t>
      </w:r>
    </w:p>
    <w:p w:rsidR="00614519" w:rsidRPr="00614519" w:rsidRDefault="00614519" w:rsidP="00614519">
      <w:p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Поручения </w:t>
      </w:r>
      <w:r w:rsidR="006912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Районного </w:t>
      </w: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подлежат обязательному включению в план работы Контрольно-счетной комиссии. </w:t>
      </w:r>
      <w:proofErr w:type="gramStart"/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Контрольно-счетная комиссия вправе отказать во включении в План работы </w:t>
      </w:r>
      <w:r w:rsidR="00F772B0">
        <w:rPr>
          <w:rFonts w:ascii="Times New Roman" w:eastAsia="Times New Roman" w:hAnsi="Times New Roman" w:cs="Arial"/>
          <w:sz w:val="28"/>
          <w:szCs w:val="28"/>
          <w:lang w:eastAsia="ru-RU"/>
        </w:rPr>
        <w:t>поручений</w:t>
      </w: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912A9">
        <w:rPr>
          <w:rFonts w:ascii="Times New Roman" w:eastAsia="Times New Roman" w:hAnsi="Times New Roman" w:cs="Arial"/>
          <w:sz w:val="28"/>
          <w:szCs w:val="28"/>
          <w:lang w:eastAsia="ru-RU"/>
        </w:rPr>
        <w:t>Районного Совета</w:t>
      </w: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>, предложений Главы района</w:t>
      </w:r>
      <w:r w:rsidR="00F772B0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6145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их выполнение выходит за пределы полномочий Контрольно-счетной комиссии, либо если мероприятие по тому же предмету и с тем же проверяемым периодом уже было проведено Контрольно-счетной комиссией или иным органом муниципального финансового контроля, а также в иных случаях.</w:t>
      </w:r>
      <w:proofErr w:type="gramEnd"/>
    </w:p>
    <w:p w:rsidR="00614519" w:rsidRPr="00614519" w:rsidRDefault="00614519" w:rsidP="00614519">
      <w:pPr>
        <w:widowControl w:val="0"/>
        <w:tabs>
          <w:tab w:val="left" w:pos="0"/>
          <w:tab w:val="left" w:pos="104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 Утвержденный План работы направляется на согласование в  Северо-Енисейский районный Совет депутатов, </w:t>
      </w:r>
      <w:bookmarkStart w:id="9" w:name="_Toc387006351"/>
      <w:bookmarkStart w:id="10" w:name="_Toc387006428"/>
      <w:bookmarkStart w:id="11" w:name="_Toc387006591"/>
      <w:r w:rsidRPr="0061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размещается в информационно-телекоммуникационной сети Интернет, </w:t>
      </w:r>
      <w:r w:rsidRPr="00614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5 дней с момента его принятия, </w:t>
      </w:r>
      <w:r w:rsidRPr="0061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муниципального образования Северо-Енисейский район – «Контрольно-счетная комиссия».</w:t>
      </w:r>
    </w:p>
    <w:p w:rsidR="00614519" w:rsidRPr="00614519" w:rsidRDefault="00614519" w:rsidP="00614519">
      <w:pPr>
        <w:widowControl w:val="0"/>
        <w:tabs>
          <w:tab w:val="left" w:pos="104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19" w:rsidRPr="00614519" w:rsidRDefault="00614519" w:rsidP="006B6DC3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5094926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Форма, структура и содержание годового плана работы Контрольно-счетной комиссии</w:t>
      </w:r>
      <w:bookmarkEnd w:id="9"/>
      <w:bookmarkEnd w:id="10"/>
      <w:bookmarkEnd w:id="11"/>
      <w:bookmarkEnd w:id="12"/>
    </w:p>
    <w:p w:rsidR="00614519" w:rsidRPr="00614519" w:rsidRDefault="00614519" w:rsidP="006B6DC3">
      <w:pPr>
        <w:ind w:left="0" w:firstLine="0"/>
        <w:rPr>
          <w:rFonts w:ascii="Calibri" w:eastAsia="Times New Roman" w:hAnsi="Calibri" w:cs="Times New Roman"/>
          <w:sz w:val="20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План работы Контрольно-счетной комиссии имеет табличную форму. Примерная форма плана работы Контрольно-счетной комиссии приведена в приложении 1 к настоящему стандарту.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88832480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План работы включает контрольные, экспертно-аналитические и иные мероприятия с указанием сроков их проведения.</w:t>
      </w:r>
      <w:bookmarkEnd w:id="13"/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мероприятия объединены в отдельные разделы.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Наименования разделов отражают осуществление Контрольно-счетной комиссией контрольной и экспертно-аналитической деятельности, определенной действующим законодательством.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Структура плана работы может быть изменена с учетом особенностей и специфики организации контрольной и экспертно-аналитической деятельности Контрольно-счетной комиссии.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14519" w:rsidRPr="00614519" w:rsidRDefault="00614519" w:rsidP="00EF08D8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5094927"/>
      <w:bookmarkStart w:id="15" w:name="_Toc387006352"/>
      <w:bookmarkStart w:id="16" w:name="_Toc387006429"/>
      <w:bookmarkStart w:id="17" w:name="_Toc387006592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Изменение годового плана работы Контрольно-счетной комиссии</w:t>
      </w:r>
      <w:bookmarkEnd w:id="14"/>
    </w:p>
    <w:p w:rsidR="00614519" w:rsidRPr="00614519" w:rsidRDefault="00614519" w:rsidP="00614519">
      <w:pPr>
        <w:ind w:left="0" w:firstLine="0"/>
        <w:jc w:val="left"/>
        <w:rPr>
          <w:rFonts w:ascii="Calibri" w:eastAsia="Times New Roman" w:hAnsi="Calibri" w:cs="Times New Roman"/>
          <w:sz w:val="20"/>
          <w:lang w:eastAsia="ru-RU"/>
        </w:rPr>
      </w:pPr>
    </w:p>
    <w:bookmarkEnd w:id="15"/>
    <w:bookmarkEnd w:id="16"/>
    <w:bookmarkEnd w:id="17"/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Изменения в план работы Контрольно-счетной комиссии </w:t>
      </w:r>
      <w:r w:rsidR="003A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председателя Контрольно-счетной комиссии</w:t>
      </w:r>
    </w:p>
    <w:p w:rsid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A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план работы Контрольно-счетной комиссии может вноситься в случаях:</w:t>
      </w:r>
    </w:p>
    <w:p w:rsidR="003A715E" w:rsidRDefault="003A715E" w:rsidP="00614519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-внесения дополнений и изменений в законодательные и иные нормативно-правовые акты Российской Федерации</w:t>
      </w:r>
      <w:r w:rsidR="00F8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красноярского края, муниципального образования Северо-Енисейский район;</w:t>
      </w:r>
    </w:p>
    <w:p w:rsidR="00F83D74" w:rsidRDefault="00F83D74" w:rsidP="00614519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-поступления в течение текущего календарного года поручений </w:t>
      </w:r>
      <w:r w:rsidR="0069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предложений Главы района;</w:t>
      </w:r>
    </w:p>
    <w:p w:rsidR="002C02BB" w:rsidRPr="00614519" w:rsidRDefault="002C02BB" w:rsidP="00614519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в ходе подготовки или проведения контрольного (экспертно-аналитического мероприятия) существенных обстоятельств, требующих изменения наименования, перечня объектов, места или сроков проведения мероприятия;</w:t>
      </w:r>
    </w:p>
    <w:p w:rsidR="00614519" w:rsidRP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изменения наименования мероприятий;</w:t>
      </w:r>
    </w:p>
    <w:p w:rsidR="00614519" w:rsidRP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изменения сроков проведения мероприятий;</w:t>
      </w:r>
    </w:p>
    <w:p w:rsidR="00614519" w:rsidRP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исключения мероприятий из плана работы;</w:t>
      </w:r>
    </w:p>
    <w:p w:rsidR="00614519" w:rsidRPr="00614519" w:rsidRDefault="00614519" w:rsidP="00614519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включения дополнительных мероприятий в план работы.</w:t>
      </w:r>
    </w:p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Предложения о внесении изменений в план работы Контрольно-счетной комиссии могут вноситься в следующих случаях:</w:t>
      </w:r>
    </w:p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выявления в ходе подготовки и (или) проведения мероприятия обстоятельств, требующих изменения наименования, сроков проведения мероприятия;</w:t>
      </w:r>
    </w:p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изменения действующего законодательства;</w:t>
      </w:r>
    </w:p>
    <w:p w:rsidR="00614519" w:rsidRPr="00614519" w:rsidRDefault="00614519" w:rsidP="00614519">
      <w:p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-утраты актуальности мероприятия, в том числе в связи с проведением проверки правоохранительными, надзорными, другими контрольными органами.</w:t>
      </w:r>
    </w:p>
    <w:p w:rsidR="00614519" w:rsidRPr="00614519" w:rsidRDefault="008F4AF0" w:rsidP="008F4AF0">
      <w:pPr>
        <w:widowControl w:val="0"/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519"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Решение Контрольно-счетной </w:t>
      </w:r>
      <w:r w:rsidR="009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614519"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план работы направляется для согласования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Совет</w:t>
      </w:r>
      <w:r w:rsidR="00614519" w:rsidRPr="0061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иным органам (в соответствии с заключенными соглашениями) в течение 10 дней с момента его принятия. Электронная версия решения об изменении плана работы Контрольно-счетной комиссии,</w:t>
      </w:r>
      <w:r w:rsidR="00614519"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 в информационно-телекоммуникационной сети Интернет в течение 5 дней с момента его принятия</w:t>
      </w:r>
      <w:r w:rsidR="00614519" w:rsidRPr="00614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4519" w:rsidRPr="0061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муниципального образования Северо-Енисейский район – «Контрольно-счетная комиссия Северо-Енисейского района».</w:t>
      </w:r>
    </w:p>
    <w:p w:rsidR="00614519" w:rsidRPr="00614519" w:rsidRDefault="00614519" w:rsidP="00614519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Pr="00614519" w:rsidRDefault="00614519" w:rsidP="009D7D09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" w:name="_Toc5094928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1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годового плана работы Контрольно-счетной комиссии</w:t>
      </w:r>
      <w:bookmarkEnd w:id="18"/>
    </w:p>
    <w:p w:rsidR="00614519" w:rsidRPr="00614519" w:rsidRDefault="00614519" w:rsidP="00614519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6.1. Основной задачей </w:t>
      </w:r>
      <w:proofErr w:type="gramStart"/>
      <w:r w:rsidRPr="00614519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плана работы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обеспечение своевременного, полного и качественного выполнения мероприятий, включенных в план работы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Pr="0061451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9">
        <w:rPr>
          <w:rFonts w:ascii="Times New Roman" w:eastAsia="Times New Roman" w:hAnsi="Times New Roman" w:cs="Times New Roman"/>
          <w:sz w:val="28"/>
          <w:lang w:eastAsia="ru-RU"/>
        </w:rPr>
        <w:t>6.2. </w:t>
      </w:r>
      <w:proofErr w:type="gramStart"/>
      <w:r w:rsidRPr="0061451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утвержденного плана работы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  <w:r w:rsidRPr="00614519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осуществляется председателем </w:t>
      </w:r>
      <w:r w:rsidRPr="006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комиссии. </w:t>
      </w: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D5" w:rsidRPr="00614519" w:rsidRDefault="004C4DD5" w:rsidP="00614519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14519" w:rsidRPr="00614519" w:rsidRDefault="00614519" w:rsidP="00614519">
      <w:pPr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14519" w:rsidRPr="00614519" w:rsidRDefault="00614519" w:rsidP="00614519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4519" w:rsidRPr="00614519" w:rsidSect="00C144B6">
          <w:headerReference w:type="default" r:id="rId8"/>
          <w:pgSz w:w="11906" w:h="16838" w:code="9"/>
          <w:pgMar w:top="1134" w:right="567" w:bottom="142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811"/>
        <w:tblW w:w="4993" w:type="pct"/>
        <w:tblCellSpacing w:w="0" w:type="dxa"/>
        <w:tblInd w:w="13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9779"/>
      </w:tblGrid>
      <w:tr w:rsidR="00F12FBF" w:rsidRPr="00F12FBF" w:rsidTr="008D779D">
        <w:trPr>
          <w:trHeight w:val="14258"/>
          <w:tblHeader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9069AC" w:rsidRDefault="009069AC" w:rsidP="009069AC">
            <w:pPr>
              <w:ind w:left="284" w:hanging="284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19" w:name="_Toc5094932"/>
          </w:p>
          <w:p w:rsidR="00F12FBF" w:rsidRPr="007F35A8" w:rsidRDefault="00F12FBF" w:rsidP="009069AC">
            <w:pPr>
              <w:ind w:left="5245" w:hanging="425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286D83" w:rsidRPr="007F35A8" w:rsidRDefault="00F12FBF" w:rsidP="009069AC">
            <w:pPr>
              <w:ind w:left="284" w:firstLine="4536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BD6264" w:rsidRPr="007F35A8" w:rsidRDefault="00F12FBF" w:rsidP="007F35A8">
            <w:pPr>
              <w:ind w:left="4820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</w:p>
          <w:p w:rsidR="00BD6264" w:rsidRPr="007F35A8" w:rsidRDefault="00F12FBF" w:rsidP="007F35A8">
            <w:pPr>
              <w:ind w:left="284" w:firstLine="4536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счетной комиссии </w:t>
            </w:r>
          </w:p>
          <w:p w:rsidR="00F12FBF" w:rsidRPr="007F35A8" w:rsidRDefault="00F12FBF" w:rsidP="007F35A8">
            <w:pPr>
              <w:ind w:left="284" w:firstLine="4536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Северо-Енисейского района</w:t>
            </w:r>
          </w:p>
          <w:p w:rsidR="00F12FBF" w:rsidRPr="007F35A8" w:rsidRDefault="00F12FBF" w:rsidP="007F35A8">
            <w:pPr>
              <w:ind w:left="0" w:firstLine="482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__  _____</w:t>
            </w:r>
            <w:r w:rsid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7F3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20_  года</w:t>
            </w:r>
            <w:r w:rsidRPr="007F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№___</w:t>
            </w:r>
          </w:p>
          <w:p w:rsidR="00F12FBF" w:rsidRPr="007F35A8" w:rsidRDefault="00F12FBF" w:rsidP="009069AC">
            <w:pPr>
              <w:ind w:left="0"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F12FBF" w:rsidRPr="002C02BB" w:rsidRDefault="00F12FBF" w:rsidP="002C02BB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2C02BB" w:rsidRDefault="00F12FBF" w:rsidP="002C02BB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Контрольно-счетной комиссии Северо-Енисейского района</w:t>
            </w:r>
          </w:p>
          <w:p w:rsidR="00F12FBF" w:rsidRPr="002C02BB" w:rsidRDefault="00F12FBF" w:rsidP="002C02BB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20__ год</w:t>
            </w:r>
          </w:p>
          <w:p w:rsidR="00F12FBF" w:rsidRPr="002C02BB" w:rsidRDefault="00F12FBF" w:rsidP="002C02BB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F12FBF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2FBF" w:rsidRPr="007F35A8" w:rsidRDefault="00F12FBF" w:rsidP="004C4DD5">
            <w:pPr>
              <w:spacing w:before="450"/>
              <w:ind w:lef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20__ год                                                                                                       </w:t>
            </w:r>
          </w:p>
        </w:tc>
      </w:tr>
      <w:tr w:rsidR="009069AC" w:rsidRPr="002025FD" w:rsidTr="008D779D">
        <w:trPr>
          <w:trHeight w:val="14258"/>
          <w:tblHeader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tbl>
            <w:tblPr>
              <w:tblW w:w="11711" w:type="dxa"/>
              <w:tblLook w:val="04A0"/>
            </w:tblPr>
            <w:tblGrid>
              <w:gridCol w:w="851"/>
              <w:gridCol w:w="3223"/>
              <w:gridCol w:w="1598"/>
              <w:gridCol w:w="1017"/>
              <w:gridCol w:w="1018"/>
              <w:gridCol w:w="1559"/>
              <w:gridCol w:w="765"/>
              <w:gridCol w:w="50"/>
              <w:gridCol w:w="815"/>
              <w:gridCol w:w="815"/>
            </w:tblGrid>
            <w:tr w:rsidR="007F35A8" w:rsidRPr="00D876C2" w:rsidTr="006E2E8F">
              <w:trPr>
                <w:gridAfter w:val="4"/>
                <w:wAfter w:w="2445" w:type="dxa"/>
                <w:trHeight w:val="1071"/>
              </w:trPr>
              <w:tc>
                <w:tcPr>
                  <w:tcW w:w="407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203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включения в план</w:t>
                  </w:r>
                </w:p>
              </w:tc>
            </w:tr>
            <w:tr w:rsidR="007F35A8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I. Экспертно-аналитическая деятельность</w:t>
                  </w:r>
                </w:p>
              </w:tc>
            </w:tr>
            <w:tr w:rsidR="007F35A8" w:rsidRPr="00D876C2" w:rsidTr="007B1301">
              <w:trPr>
                <w:gridAfter w:val="3"/>
                <w:wAfter w:w="1680" w:type="dxa"/>
                <w:trHeight w:val="31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F35A8" w:rsidRPr="00D876C2" w:rsidRDefault="007F35A8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 Экспертиза проектов Решений о бюджете Северо-Енисейского района</w:t>
                  </w:r>
                </w:p>
              </w:tc>
            </w:tr>
            <w:tr w:rsidR="00A20189" w:rsidRPr="00D876C2" w:rsidTr="00874619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5" w:type="dxa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5" w:type="dxa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1320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 Финансово-экономическая экспертиза проектов Решений Северо-Енисейского районного Совета депутатов и нормативно-правовых актов администрации Северо-Енисейского района в части, касающейся расходных обязательств района, а также муниципальных программ района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569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  <w:proofErr w:type="gramStart"/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ная экспертно-аналитическая деятельность</w:t>
                  </w:r>
                </w:p>
              </w:tc>
            </w:tr>
            <w:tr w:rsidR="00A20189" w:rsidRPr="00D876C2" w:rsidTr="00874619">
              <w:trPr>
                <w:gridAfter w:val="3"/>
                <w:wAfter w:w="1680" w:type="dxa"/>
                <w:trHeight w:val="37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Контрольная деятельность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415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576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34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2.1 Контроль исполнения бюджета района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437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2633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2633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00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2.2 Контроль расходов средств бюджета Северо-Енисейского района, выделенных на исполнение муниципальных программ Северо-Енисейского района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415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2.3 </w:t>
                  </w:r>
                  <w:proofErr w:type="gramStart"/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465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2633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2633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3.Реализация материалов контрольных и экспертно-аналитических мероприятий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551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4.Правовое, методологическое, информационное обеспечение деятельности Контрольно-счетной комиссии</w:t>
                  </w:r>
                </w:p>
              </w:tc>
            </w:tr>
            <w:tr w:rsidR="00A20189" w:rsidRPr="00D876C2" w:rsidTr="00874619">
              <w:trPr>
                <w:gridAfter w:val="3"/>
                <w:wAfter w:w="1680" w:type="dxa"/>
                <w:trHeight w:val="37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301" w:rsidRPr="00D876C2" w:rsidTr="007B1301">
              <w:trPr>
                <w:gridAfter w:val="3"/>
                <w:wAfter w:w="1680" w:type="dxa"/>
                <w:trHeight w:val="375"/>
              </w:trPr>
              <w:tc>
                <w:tcPr>
                  <w:tcW w:w="100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5. Взаимодействие с правоохранительными органами, Счетной палатой Красноярского края, Союзом МКСО и его комиссиями, другими </w:t>
                  </w:r>
                </w:p>
                <w:p w:rsidR="007B1301" w:rsidRPr="00D876C2" w:rsidRDefault="007B1301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органами</w:t>
                  </w:r>
                </w:p>
              </w:tc>
            </w:tr>
            <w:tr w:rsidR="00A20189" w:rsidRPr="00D876C2" w:rsidTr="00874619">
              <w:trPr>
                <w:gridAfter w:val="4"/>
                <w:wAfter w:w="2445" w:type="dxa"/>
                <w:trHeight w:val="647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189" w:rsidRPr="00D876C2" w:rsidRDefault="00A20189" w:rsidP="007B1301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069AC" w:rsidRPr="00D876C2" w:rsidRDefault="009069AC" w:rsidP="009069AC">
            <w:pPr>
              <w:ind w:left="284" w:hanging="284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79D" w:rsidRPr="002025FD" w:rsidTr="008D779D">
        <w:trPr>
          <w:trHeight w:val="14258"/>
          <w:tblHeader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tbl>
            <w:tblPr>
              <w:tblW w:w="9889" w:type="dxa"/>
              <w:tblLook w:val="04A0"/>
            </w:tblPr>
            <w:tblGrid>
              <w:gridCol w:w="876"/>
              <w:gridCol w:w="4242"/>
              <w:gridCol w:w="1511"/>
              <w:gridCol w:w="1701"/>
              <w:gridCol w:w="1559"/>
            </w:tblGrid>
            <w:tr w:rsidR="008D779D" w:rsidRPr="00D876C2" w:rsidTr="008B0115">
              <w:trPr>
                <w:trHeight w:val="375"/>
              </w:trPr>
              <w:tc>
                <w:tcPr>
                  <w:tcW w:w="9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779D" w:rsidRPr="00D876C2" w:rsidRDefault="008D779D" w:rsidP="007B1301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7B1301"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 и бухгалтерский учет</w:t>
                  </w:r>
                </w:p>
              </w:tc>
            </w:tr>
            <w:tr w:rsidR="008D779D" w:rsidRPr="00D876C2" w:rsidTr="008B0115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D779D" w:rsidRPr="00D876C2" w:rsidTr="008B0115">
              <w:trPr>
                <w:trHeight w:val="375"/>
              </w:trPr>
              <w:tc>
                <w:tcPr>
                  <w:tcW w:w="9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779D" w:rsidRPr="00D876C2" w:rsidRDefault="008D779D" w:rsidP="007B1301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7B1301" w:rsidRPr="00D876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Организационная работа</w:t>
                  </w:r>
                </w:p>
              </w:tc>
            </w:tr>
            <w:tr w:rsidR="008D779D" w:rsidRPr="00D876C2" w:rsidTr="008B0115">
              <w:trPr>
                <w:trHeight w:val="389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79D" w:rsidRPr="00D876C2" w:rsidRDefault="008D779D" w:rsidP="00A20189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24D7" w:rsidRPr="00D876C2" w:rsidTr="00DF2F28">
              <w:trPr>
                <w:trHeight w:val="415"/>
              </w:trPr>
              <w:tc>
                <w:tcPr>
                  <w:tcW w:w="9889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024D7" w:rsidRPr="00D876C2" w:rsidRDefault="001024D7" w:rsidP="001024D7">
                  <w:pPr>
                    <w:framePr w:hSpace="180" w:wrap="around" w:vAnchor="page" w:hAnchor="margin" w:xAlign="center" w:y="811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 Противодействие коррупции</w:t>
                  </w:r>
                </w:p>
              </w:tc>
            </w:tr>
            <w:tr w:rsidR="008D779D" w:rsidRPr="00D876C2" w:rsidTr="008B0115">
              <w:trPr>
                <w:trHeight w:val="421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79D" w:rsidRPr="00D876C2" w:rsidRDefault="008D779D" w:rsidP="001024D7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79D" w:rsidRPr="00D876C2" w:rsidRDefault="008D779D" w:rsidP="008B0115">
                  <w:pPr>
                    <w:framePr w:hSpace="180" w:wrap="around" w:vAnchor="page" w:hAnchor="margin" w:xAlign="center" w:y="81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D779D" w:rsidRPr="00D876C2" w:rsidRDefault="008D779D" w:rsidP="009069AC">
            <w:pPr>
              <w:ind w:left="284" w:hanging="284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2FBF" w:rsidRPr="00F12FBF" w:rsidRDefault="00F12FBF" w:rsidP="00F12FBF">
      <w:pPr>
        <w:spacing w:line="276" w:lineRule="auto"/>
        <w:ind w:left="0" w:firstLine="0"/>
        <w:jc w:val="left"/>
        <w:rPr>
          <w:rFonts w:ascii="Calibri" w:eastAsia="Calibri" w:hAnsi="Calibri" w:cs="Times New Roman"/>
          <w:vanish/>
        </w:rPr>
      </w:pPr>
    </w:p>
    <w:bookmarkEnd w:id="19"/>
    <w:p w:rsidR="00614519" w:rsidRDefault="00614519" w:rsidP="00F12FBF">
      <w:pPr>
        <w:spacing w:after="200" w:line="360" w:lineRule="auto"/>
        <w:ind w:left="0" w:firstLine="0"/>
      </w:pPr>
    </w:p>
    <w:sectPr w:rsidR="00614519" w:rsidSect="004C4DD5">
      <w:pgSz w:w="12134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74" w:rsidRDefault="00EC0374" w:rsidP="00676917">
      <w:r>
        <w:separator/>
      </w:r>
    </w:p>
  </w:endnote>
  <w:endnote w:type="continuationSeparator" w:id="0">
    <w:p w:rsidR="00EC0374" w:rsidRDefault="00EC0374" w:rsidP="0067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74" w:rsidRDefault="00EC0374" w:rsidP="00676917">
      <w:r>
        <w:separator/>
      </w:r>
    </w:p>
  </w:footnote>
  <w:footnote w:type="continuationSeparator" w:id="0">
    <w:p w:rsidR="00EC0374" w:rsidRDefault="00EC0374" w:rsidP="0067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19" w:rsidRPr="0061031B" w:rsidRDefault="0063700D">
    <w:pPr>
      <w:pStyle w:val="a4"/>
      <w:jc w:val="center"/>
      <w:rPr>
        <w:rFonts w:ascii="Times New Roman" w:hAnsi="Times New Roman"/>
      </w:rPr>
    </w:pPr>
    <w:r w:rsidRPr="0061031B">
      <w:rPr>
        <w:rFonts w:ascii="Times New Roman" w:hAnsi="Times New Roman"/>
      </w:rPr>
      <w:fldChar w:fldCharType="begin"/>
    </w:r>
    <w:r w:rsidR="00614519" w:rsidRPr="0061031B">
      <w:rPr>
        <w:rFonts w:ascii="Times New Roman" w:hAnsi="Times New Roman"/>
      </w:rPr>
      <w:instrText xml:space="preserve"> PAGE   \* MERGEFORMAT </w:instrText>
    </w:r>
    <w:r w:rsidRPr="0061031B">
      <w:rPr>
        <w:rFonts w:ascii="Times New Roman" w:hAnsi="Times New Roman"/>
      </w:rPr>
      <w:fldChar w:fldCharType="separate"/>
    </w:r>
    <w:r w:rsidR="00F62489">
      <w:rPr>
        <w:rFonts w:ascii="Times New Roman" w:hAnsi="Times New Roman"/>
        <w:noProof/>
      </w:rPr>
      <w:t>9</w:t>
    </w:r>
    <w:r w:rsidRPr="0061031B">
      <w:rPr>
        <w:rFonts w:ascii="Times New Roman" w:hAnsi="Times New Roman"/>
      </w:rPr>
      <w:fldChar w:fldCharType="end"/>
    </w:r>
  </w:p>
  <w:p w:rsidR="00614519" w:rsidRDefault="006145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4F"/>
    <w:multiLevelType w:val="multilevel"/>
    <w:tmpl w:val="7054D1BC"/>
    <w:lvl w:ilvl="0">
      <w:start w:val="1"/>
      <w:numFmt w:val="decimal"/>
      <w:lvlText w:val="%1."/>
      <w:lvlJc w:val="left"/>
      <w:pPr>
        <w:ind w:left="2530" w:hanging="13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4519"/>
    <w:rsid w:val="0001797A"/>
    <w:rsid w:val="00053E14"/>
    <w:rsid w:val="00075F84"/>
    <w:rsid w:val="00096070"/>
    <w:rsid w:val="000C4A90"/>
    <w:rsid w:val="001024D7"/>
    <w:rsid w:val="001272F2"/>
    <w:rsid w:val="00130BDD"/>
    <w:rsid w:val="00193C53"/>
    <w:rsid w:val="001B6E78"/>
    <w:rsid w:val="001E3291"/>
    <w:rsid w:val="001E5B91"/>
    <w:rsid w:val="002025FD"/>
    <w:rsid w:val="00222F4A"/>
    <w:rsid w:val="00284E38"/>
    <w:rsid w:val="00286D83"/>
    <w:rsid w:val="002C02BB"/>
    <w:rsid w:val="002E2008"/>
    <w:rsid w:val="00303459"/>
    <w:rsid w:val="003355C7"/>
    <w:rsid w:val="00383169"/>
    <w:rsid w:val="003A2AC1"/>
    <w:rsid w:val="003A715E"/>
    <w:rsid w:val="003C7523"/>
    <w:rsid w:val="003D3354"/>
    <w:rsid w:val="003E2026"/>
    <w:rsid w:val="003F1AAD"/>
    <w:rsid w:val="003F6DB9"/>
    <w:rsid w:val="00413C7D"/>
    <w:rsid w:val="00456EF5"/>
    <w:rsid w:val="004764CF"/>
    <w:rsid w:val="004C4DD5"/>
    <w:rsid w:val="00504407"/>
    <w:rsid w:val="00511352"/>
    <w:rsid w:val="00566483"/>
    <w:rsid w:val="00584D8B"/>
    <w:rsid w:val="00584EE8"/>
    <w:rsid w:val="00585B5F"/>
    <w:rsid w:val="005928AA"/>
    <w:rsid w:val="005D6D9A"/>
    <w:rsid w:val="00601600"/>
    <w:rsid w:val="00605B9F"/>
    <w:rsid w:val="00614519"/>
    <w:rsid w:val="00621698"/>
    <w:rsid w:val="006241C3"/>
    <w:rsid w:val="00633D52"/>
    <w:rsid w:val="0063700D"/>
    <w:rsid w:val="00663708"/>
    <w:rsid w:val="00676917"/>
    <w:rsid w:val="006912A9"/>
    <w:rsid w:val="00696D46"/>
    <w:rsid w:val="006A10C9"/>
    <w:rsid w:val="006B6DC3"/>
    <w:rsid w:val="006D10B3"/>
    <w:rsid w:val="006D7284"/>
    <w:rsid w:val="006E2E8F"/>
    <w:rsid w:val="0070194F"/>
    <w:rsid w:val="00723DB5"/>
    <w:rsid w:val="00773E71"/>
    <w:rsid w:val="00786A42"/>
    <w:rsid w:val="007B0149"/>
    <w:rsid w:val="007B1301"/>
    <w:rsid w:val="007B2B37"/>
    <w:rsid w:val="007C2417"/>
    <w:rsid w:val="007F35A8"/>
    <w:rsid w:val="007F5790"/>
    <w:rsid w:val="00810F48"/>
    <w:rsid w:val="00825061"/>
    <w:rsid w:val="008464AA"/>
    <w:rsid w:val="008623FE"/>
    <w:rsid w:val="008654DB"/>
    <w:rsid w:val="00874619"/>
    <w:rsid w:val="00877361"/>
    <w:rsid w:val="008825C1"/>
    <w:rsid w:val="008C5A4A"/>
    <w:rsid w:val="008D779D"/>
    <w:rsid w:val="008E53F0"/>
    <w:rsid w:val="008F4AF0"/>
    <w:rsid w:val="009069AC"/>
    <w:rsid w:val="0092727C"/>
    <w:rsid w:val="00973873"/>
    <w:rsid w:val="00992594"/>
    <w:rsid w:val="009D7D09"/>
    <w:rsid w:val="00A20189"/>
    <w:rsid w:val="00A20779"/>
    <w:rsid w:val="00A5191B"/>
    <w:rsid w:val="00AF0149"/>
    <w:rsid w:val="00AF5B70"/>
    <w:rsid w:val="00AF6AAC"/>
    <w:rsid w:val="00AF7C0B"/>
    <w:rsid w:val="00B41B22"/>
    <w:rsid w:val="00B67871"/>
    <w:rsid w:val="00BB211B"/>
    <w:rsid w:val="00BD0855"/>
    <w:rsid w:val="00BD42FC"/>
    <w:rsid w:val="00BD6264"/>
    <w:rsid w:val="00C10AAF"/>
    <w:rsid w:val="00C144B6"/>
    <w:rsid w:val="00C21115"/>
    <w:rsid w:val="00C3416E"/>
    <w:rsid w:val="00C70D98"/>
    <w:rsid w:val="00C723C4"/>
    <w:rsid w:val="00D42813"/>
    <w:rsid w:val="00D52B18"/>
    <w:rsid w:val="00D62621"/>
    <w:rsid w:val="00D8085B"/>
    <w:rsid w:val="00D876C2"/>
    <w:rsid w:val="00D87ECE"/>
    <w:rsid w:val="00DB6EDA"/>
    <w:rsid w:val="00DE285F"/>
    <w:rsid w:val="00DE52C0"/>
    <w:rsid w:val="00DF1102"/>
    <w:rsid w:val="00E27246"/>
    <w:rsid w:val="00E842E7"/>
    <w:rsid w:val="00EC0374"/>
    <w:rsid w:val="00EC31AD"/>
    <w:rsid w:val="00EC3EA3"/>
    <w:rsid w:val="00EC5D36"/>
    <w:rsid w:val="00EE1CFC"/>
    <w:rsid w:val="00EF08D8"/>
    <w:rsid w:val="00F03DAC"/>
    <w:rsid w:val="00F06399"/>
    <w:rsid w:val="00F12FBF"/>
    <w:rsid w:val="00F40386"/>
    <w:rsid w:val="00F544A2"/>
    <w:rsid w:val="00F62489"/>
    <w:rsid w:val="00F631FA"/>
    <w:rsid w:val="00F772B0"/>
    <w:rsid w:val="00F83D74"/>
    <w:rsid w:val="00FA5514"/>
    <w:rsid w:val="00FC0365"/>
    <w:rsid w:val="00FC5AFC"/>
    <w:rsid w:val="00F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19"/>
    <w:pPr>
      <w:tabs>
        <w:tab w:val="center" w:pos="4677"/>
        <w:tab w:val="right" w:pos="9355"/>
      </w:tabs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451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EDB5-56A1-4676-AED4-59D9C41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 Цель, задачи и принципы планирования работы  Контрольно-счетной комиссии</vt:lpstr>
      <vt:lpstr>3. Формирование и утверждение годового плана работы  Контрольно-счетной комиссии</vt:lpstr>
      <vt:lpstr/>
      <vt:lpstr>4. Форма, структура и содержание годового плана работы Контрольно-счетной комисс</vt:lpstr>
      <vt:lpstr>5. Изменение годового плана работы Контрольно-счетной комиссии</vt:lpstr>
      <vt:lpstr>6. Контроль за выполнением годового плана работы Контрольно-счетной комиссии</vt:lpstr>
      <vt:lpstr/>
    </vt:vector>
  </TitlesOfParts>
  <Company>Администрация Северо-Енисейского района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22</cp:revision>
  <cp:lastPrinted>2022-03-22T02:40:00Z</cp:lastPrinted>
  <dcterms:created xsi:type="dcterms:W3CDTF">2022-02-16T03:37:00Z</dcterms:created>
  <dcterms:modified xsi:type="dcterms:W3CDTF">2022-03-22T06:01:00Z</dcterms:modified>
</cp:coreProperties>
</file>